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D3" w:rsidRDefault="007C69DA"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2BBEBF5E" wp14:editId="4088C891">
            <wp:extent cx="1576800" cy="734400"/>
            <wp:effectExtent l="0" t="0" r="4445" b="8890"/>
            <wp:docPr id="1" name="Paveikslėlis 1" descr="http://joniskis.lt/joniskis/m/m_images/wfiles/i5708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niskis.lt/joniskis/m/m_images/wfiles/i5708395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6800" cy="7344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35"/>
        <w:gridCol w:w="5564"/>
        <w:gridCol w:w="2123"/>
      </w:tblGrid>
      <w:tr w:rsidR="004C3A2E"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bookmarkStart w:id="1" w:name="_GoBack" w:colFirst="1" w:colLast="1"/>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4C3A2E" w:rsidRDefault="004C3A2E" w:rsidP="00D25A0D">
            <w:pPr>
              <w:pStyle w:val="Antrat1"/>
              <w:spacing w:before="0" w:line="240" w:lineRule="auto"/>
              <w:rPr>
                <w:rFonts w:ascii="Times New Roman" w:hAnsi="Times New Roman" w:cs="Times New Roman"/>
                <w:b/>
                <w:bCs/>
                <w:color w:val="000000" w:themeColor="text1"/>
                <w:sz w:val="22"/>
                <w:szCs w:val="22"/>
              </w:rPr>
            </w:pPr>
            <w:r w:rsidRPr="004C3A2E">
              <w:rPr>
                <w:rFonts w:ascii="Times New Roman" w:hAnsi="Times New Roman" w:cs="Times New Roman"/>
                <w:b/>
                <w:bCs/>
                <w:color w:val="000000" w:themeColor="text1"/>
                <w:sz w:val="22"/>
                <w:szCs w:val="22"/>
              </w:rPr>
              <w:t xml:space="preserve">Vandens tiekimo ir nuotekų tvarkymo infrastruktūros plėtra Žagarėje </w:t>
            </w:r>
            <w:r w:rsidR="00D310E3" w:rsidRPr="004C3A2E">
              <w:rPr>
                <w:rFonts w:ascii="Times New Roman" w:hAnsi="Times New Roman" w:cs="Times New Roman"/>
                <w:b/>
                <w:bCs/>
                <w:color w:val="000000" w:themeColor="text1"/>
                <w:sz w:val="22"/>
                <w:szCs w:val="22"/>
              </w:rPr>
              <w:t xml:space="preserve">Nr. </w:t>
            </w:r>
            <w:r w:rsidRPr="004C3A2E">
              <w:rPr>
                <w:rFonts w:ascii="Times New Roman" w:hAnsi="Times New Roman" w:cs="Times New Roman"/>
                <w:b/>
                <w:bCs/>
                <w:color w:val="000000" w:themeColor="text1"/>
                <w:sz w:val="22"/>
                <w:szCs w:val="22"/>
              </w:rPr>
              <w:t>VP3-3.1-AM-01-V-02-021</w:t>
            </w:r>
          </w:p>
        </w:tc>
      </w:tr>
      <w:tr w:rsidR="004C3A2E"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07</w:t>
            </w: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13</w:t>
            </w:r>
            <w:r w:rsidRPr="007C69DA">
              <w:rPr>
                <w:rFonts w:ascii="Times New Roman" w:eastAsia="Times New Roman" w:hAnsi="Times New Roman" w:cs="Times New Roman"/>
                <w:sz w:val="24"/>
                <w:szCs w:val="24"/>
                <w:lang w:eastAsia="lt-LT"/>
              </w:rPr>
              <w:t xml:space="preserve"> metų</w:t>
            </w:r>
            <w:r w:rsidR="00712AA4">
              <w:rPr>
                <w:rFonts w:ascii="Times New Roman" w:eastAsia="Times New Roman" w:hAnsi="Times New Roman" w:cs="Times New Roman"/>
                <w:sz w:val="24"/>
                <w:szCs w:val="24"/>
                <w:lang w:eastAsia="lt-LT"/>
              </w:rPr>
              <w:t xml:space="preserve"> </w:t>
            </w:r>
            <w:r w:rsidR="007A758A">
              <w:rPr>
                <w:rFonts w:ascii="Times New Roman" w:eastAsia="Times New Roman" w:hAnsi="Times New Roman" w:cs="Times New Roman"/>
                <w:sz w:val="24"/>
                <w:szCs w:val="24"/>
                <w:lang w:eastAsia="lt-LT"/>
              </w:rPr>
              <w:t>Sanglaudos skatinimo veiksmų programa</w:t>
            </w:r>
          </w:p>
        </w:tc>
      </w:tr>
      <w:tr w:rsidR="004C3A2E"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4C3A2E" w:rsidRDefault="004C3A2E" w:rsidP="00DC0228">
            <w:pPr>
              <w:spacing w:after="0" w:line="240" w:lineRule="auto"/>
              <w:jc w:val="both"/>
              <w:rPr>
                <w:rFonts w:ascii="Times New Roman" w:eastAsia="Times New Roman" w:hAnsi="Times New Roman" w:cs="Times New Roman"/>
                <w:sz w:val="24"/>
                <w:szCs w:val="24"/>
                <w:lang w:eastAsia="lt-LT"/>
              </w:rPr>
            </w:pPr>
            <w:r w:rsidRPr="004C3A2E">
              <w:rPr>
                <w:rFonts w:ascii="Times New Roman" w:hAnsi="Times New Roman" w:cs="Times New Roman"/>
                <w:sz w:val="24"/>
                <w:szCs w:val="24"/>
              </w:rPr>
              <w:t xml:space="preserve">Uždaroji akcinė bendrovė </w:t>
            </w:r>
            <w:r>
              <w:rPr>
                <w:rFonts w:ascii="Times New Roman" w:hAnsi="Times New Roman" w:cs="Times New Roman"/>
                <w:sz w:val="24"/>
                <w:szCs w:val="24"/>
              </w:rPr>
              <w:t>„</w:t>
            </w:r>
            <w:r w:rsidRPr="004C3A2E">
              <w:rPr>
                <w:rFonts w:ascii="Times New Roman" w:hAnsi="Times New Roman" w:cs="Times New Roman"/>
                <w:sz w:val="24"/>
                <w:szCs w:val="24"/>
              </w:rPr>
              <w:t>Joniškio vandenys</w:t>
            </w:r>
            <w:r>
              <w:rPr>
                <w:rFonts w:ascii="Times New Roman" w:hAnsi="Times New Roman" w:cs="Times New Roman"/>
                <w:sz w:val="24"/>
                <w:szCs w:val="24"/>
              </w:rPr>
              <w:t>“</w:t>
            </w:r>
          </w:p>
        </w:tc>
      </w:tr>
      <w:tr w:rsidR="00CF73F9"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4C3A2E">
              <w:rPr>
                <w:rFonts w:ascii="Times New Roman" w:eastAsia="Times New Roman" w:hAnsi="Times New Roman" w:cs="Times New Roman"/>
                <w:sz w:val="24"/>
                <w:szCs w:val="24"/>
                <w:lang w:eastAsia="lt-LT"/>
              </w:rPr>
              <w:t>07</w:t>
            </w:r>
          </w:p>
        </w:tc>
      </w:tr>
      <w:tr w:rsidR="00CF73F9"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4C3A2E">
              <w:rPr>
                <w:rFonts w:ascii="Times New Roman" w:eastAsia="Times New Roman" w:hAnsi="Times New Roman" w:cs="Times New Roman"/>
                <w:sz w:val="24"/>
                <w:szCs w:val="24"/>
                <w:lang w:eastAsia="lt-LT"/>
              </w:rPr>
              <w:t>4</w:t>
            </w:r>
          </w:p>
        </w:tc>
      </w:tr>
      <w:tr w:rsidR="004C3A2E"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4C3A2E" w:rsidP="00DC0228">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6.617</w:t>
            </w:r>
            <w:r w:rsidR="00D310E3">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921</w:t>
            </w:r>
            <w:r w:rsidR="00E472D3">
              <w:rPr>
                <w:rFonts w:ascii="Times New Roman" w:eastAsia="Times New Roman" w:hAnsi="Times New Roman" w:cs="Times New Roman"/>
                <w:b/>
                <w:sz w:val="24"/>
                <w:szCs w:val="24"/>
                <w:lang w:eastAsia="lt-LT"/>
              </w:rPr>
              <w:t>,</w:t>
            </w:r>
            <w:r w:rsidR="003C32CB">
              <w:rPr>
                <w:rFonts w:ascii="Times New Roman" w:eastAsia="Times New Roman" w:hAnsi="Times New Roman" w:cs="Times New Roman"/>
                <w:b/>
                <w:sz w:val="24"/>
                <w:szCs w:val="24"/>
                <w:lang w:eastAsia="lt-LT"/>
              </w:rPr>
              <w:t>4</w:t>
            </w:r>
            <w:r>
              <w:rPr>
                <w:rFonts w:ascii="Times New Roman" w:eastAsia="Times New Roman" w:hAnsi="Times New Roman" w:cs="Times New Roman"/>
                <w:b/>
                <w:sz w:val="24"/>
                <w:szCs w:val="24"/>
                <w:lang w:eastAsia="lt-LT"/>
              </w:rPr>
              <w:t>7</w:t>
            </w:r>
            <w:r w:rsidR="007C69DA" w:rsidRPr="007C69DA">
              <w:rPr>
                <w:rFonts w:ascii="Times New Roman" w:eastAsia="Times New Roman" w:hAnsi="Times New Roman" w:cs="Times New Roman"/>
                <w:b/>
                <w:sz w:val="24"/>
                <w:szCs w:val="24"/>
                <w:lang w:eastAsia="lt-LT"/>
              </w:rPr>
              <w:t xml:space="preserve"> Eur</w:t>
            </w:r>
          </w:p>
        </w:tc>
      </w:tr>
      <w:tr w:rsidR="004C3A2E"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8F0EA9" w:rsidRDefault="008F0EA9" w:rsidP="00DC0228">
            <w:pPr>
              <w:spacing w:after="0" w:line="240" w:lineRule="auto"/>
              <w:jc w:val="both"/>
              <w:rPr>
                <w:rFonts w:ascii="Times New Roman" w:eastAsia="Times New Roman" w:hAnsi="Times New Roman" w:cs="Times New Roman"/>
                <w:bCs/>
                <w:sz w:val="24"/>
                <w:szCs w:val="24"/>
                <w:lang w:eastAsia="lt-LT"/>
              </w:rPr>
            </w:pPr>
            <w:r w:rsidRPr="005C2F99">
              <w:rPr>
                <w:rFonts w:ascii="Times New Roman" w:hAnsi="Times New Roman" w:cs="Times New Roman"/>
                <w:sz w:val="24"/>
                <w:szCs w:val="24"/>
              </w:rPr>
              <w:t xml:space="preserve">Europos Sąjungos struktūrinių fondų, </w:t>
            </w:r>
            <w:r w:rsidR="004C3A2E">
              <w:rPr>
                <w:rFonts w:ascii="Times New Roman" w:hAnsi="Times New Roman" w:cs="Times New Roman"/>
                <w:sz w:val="24"/>
                <w:szCs w:val="24"/>
              </w:rPr>
              <w:t xml:space="preserve">LR Valstybės biudžeto lėšos, </w:t>
            </w:r>
            <w:r w:rsidR="00257D54">
              <w:rPr>
                <w:rFonts w:ascii="Times New Roman" w:hAnsi="Times New Roman" w:cs="Times New Roman"/>
                <w:sz w:val="24"/>
                <w:szCs w:val="24"/>
              </w:rPr>
              <w:t>projekto vykdytojo lėšos</w:t>
            </w:r>
          </w:p>
        </w:tc>
      </w:tr>
      <w:tr w:rsidR="004C3A2E"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712AA4">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B748EA" w:rsidRPr="00257D54" w:rsidRDefault="00257D54" w:rsidP="008F0EA9">
            <w:pPr>
              <w:spacing w:after="0" w:line="240" w:lineRule="auto"/>
              <w:jc w:val="both"/>
              <w:rPr>
                <w:rFonts w:ascii="Times New Roman" w:eastAsia="Yu Gothic UI" w:hAnsi="Times New Roman" w:cs="Times New Roman"/>
                <w:sz w:val="24"/>
                <w:szCs w:val="24"/>
              </w:rPr>
            </w:pPr>
            <w:r w:rsidRPr="00257D54">
              <w:rPr>
                <w:rFonts w:ascii="Times New Roman" w:hAnsi="Times New Roman" w:cs="Times New Roman"/>
                <w:sz w:val="24"/>
                <w:szCs w:val="24"/>
              </w:rPr>
              <w:t xml:space="preserve">Šiuo projektu yra siekiama užtikrinti Žagarės miesto gyventojams kokybiškas geriamojo vandens tiekimo ir nuotekų tvarkymo paslaugas bei užtikrinti </w:t>
            </w:r>
            <w:proofErr w:type="spellStart"/>
            <w:r w:rsidRPr="00257D54">
              <w:rPr>
                <w:rFonts w:ascii="Times New Roman" w:hAnsi="Times New Roman" w:cs="Times New Roman"/>
                <w:sz w:val="24"/>
                <w:szCs w:val="24"/>
              </w:rPr>
              <w:t>Žagariškių</w:t>
            </w:r>
            <w:proofErr w:type="spellEnd"/>
            <w:r w:rsidRPr="00257D54">
              <w:rPr>
                <w:rFonts w:ascii="Times New Roman" w:hAnsi="Times New Roman" w:cs="Times New Roman"/>
                <w:sz w:val="24"/>
                <w:szCs w:val="24"/>
              </w:rPr>
              <w:t xml:space="preserve"> k. tinklų aglomeraciją su Žagarės miesto tinklais. Projektas turėtų prisidėti prie pagrindinių teisės aktų, tokių kaip Europos Bendrijos Tarybos direktyva „Miestų nuotekų valymo direktyva“ 91/271/EEB bei jos pakeitimų – Tarybos direktyva 98/15/EB, o taip pat Europos Bendrosios Vandens Direktyvos 2000/60/EB bei Lietuvos Respublikos aplinkos ministro įsakymo “Nuotekų tvarkymo reglamentas” (2007 m. spalio 8 d. įsakymo Nr. D1-515) nuostatų įgyvendinimo. Šiuo metu Žagarės mieste tik 130 iš 2115 gyventojų naudojasi centralizuoto nuotakynu arba 6% visų gyventojų. Per dieną vidutiniškai susidaro apie 30 m3 nuotekų, o per metus susidaro apie 11 tūkst. m3 nuotekų. 2010-2011 metais planuojama įrengti apie 14,4 km vandentiekio bei 15,69 km nuotekų tinklų bei įrengti valymo įrenginius, o tai sudarys galimybę pasijungti prie NT - 563 būstams, prie VT-561 būstams. Prie šiuo metu esamų Žagarės nuotekų valymo tinklų prijungti naujai statomų tinklų nėra galimybės, kadangi esamų nuotekų valymo įrenginių našumas yra 30 m3/d. Nuotekų valymo įrenginių teritorija yra tik 15 metrų nuo upės, todėl pavasario potvynių metu, pakilus vandens lygiui, upės vanduo dažnai semia nuotekų valymo įrenginius. Centralizuoto vandens tiekimo ir nuotekų tvarkymo tinklų išplėtimas geriausiai užtikrintų savivaldybės funkcijų - aprūpinti gyventojus kokybišku vandeniu bei pagal reikalavimus išleidžiamų nuotekų tvarkymu - vykdymą. Kadangi Žagarės miesto teritorija yra gana tankiai apgyvendinta sanitariniu, ekonominiu ir aplinkosauginiu požiūriais centralizuotas vandens tiekimas ir nuotekų tvarkymas yra geriausias būdas išspręsti gyventojų problemas ir taip pagerinti jų gyvenimo sąlygas. UAB "Joniškio vandenys" vykdo šį projektą, kadangi vandens tiekimo ir nuotekų tvarkymo paslaugas teikti perdavė Joniškio raj. sav. taryba.</w:t>
            </w:r>
          </w:p>
        </w:tc>
      </w:tr>
      <w:bookmarkEnd w:id="0"/>
      <w:bookmarkEnd w:id="1"/>
    </w:tbl>
    <w:p w:rsidR="001B3D14" w:rsidRDefault="001B3D14" w:rsidP="00712AA4">
      <w:pPr>
        <w:spacing w:after="0" w:line="240" w:lineRule="auto"/>
        <w:jc w:val="both"/>
        <w:rPr>
          <w:rFonts w:ascii="Times New Roman" w:eastAsia="Times New Roman" w:hAnsi="Times New Roman" w:cs="Times New Roman"/>
          <w:sz w:val="24"/>
          <w:szCs w:val="24"/>
          <w:lang w:eastAsia="lt-LT"/>
        </w:rPr>
      </w:pPr>
    </w:p>
    <w:sectPr w:rsidR="001B3D14"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Yu Gothic UI">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0D746B"/>
    <w:multiLevelType w:val="multilevel"/>
    <w:tmpl w:val="00DE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4B10907"/>
    <w:multiLevelType w:val="multilevel"/>
    <w:tmpl w:val="ED22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0"/>
  </w:num>
  <w:num w:numId="5">
    <w:abstractNumId w:val="8"/>
  </w:num>
  <w:num w:numId="6">
    <w:abstractNumId w:val="9"/>
  </w:num>
  <w:num w:numId="7">
    <w:abstractNumId w:val="2"/>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029E3"/>
    <w:rsid w:val="0001285D"/>
    <w:rsid w:val="00021A6B"/>
    <w:rsid w:val="00030FCC"/>
    <w:rsid w:val="00050A4B"/>
    <w:rsid w:val="00085E15"/>
    <w:rsid w:val="00093EF7"/>
    <w:rsid w:val="000E2661"/>
    <w:rsid w:val="00162A33"/>
    <w:rsid w:val="001928B5"/>
    <w:rsid w:val="00195A71"/>
    <w:rsid w:val="001B3D14"/>
    <w:rsid w:val="001F0CEB"/>
    <w:rsid w:val="00212434"/>
    <w:rsid w:val="00257D54"/>
    <w:rsid w:val="00282473"/>
    <w:rsid w:val="00295685"/>
    <w:rsid w:val="002E5095"/>
    <w:rsid w:val="00334296"/>
    <w:rsid w:val="00370512"/>
    <w:rsid w:val="00374964"/>
    <w:rsid w:val="00394DB8"/>
    <w:rsid w:val="003A5A39"/>
    <w:rsid w:val="003C32CB"/>
    <w:rsid w:val="003F0E3F"/>
    <w:rsid w:val="00435572"/>
    <w:rsid w:val="00452F34"/>
    <w:rsid w:val="004A7520"/>
    <w:rsid w:val="004C3A2E"/>
    <w:rsid w:val="00517272"/>
    <w:rsid w:val="005940FC"/>
    <w:rsid w:val="005C2F99"/>
    <w:rsid w:val="0065301E"/>
    <w:rsid w:val="00686E6F"/>
    <w:rsid w:val="006A4FC1"/>
    <w:rsid w:val="0070238D"/>
    <w:rsid w:val="007103A8"/>
    <w:rsid w:val="00712AA4"/>
    <w:rsid w:val="00716FD3"/>
    <w:rsid w:val="00791406"/>
    <w:rsid w:val="00797BDE"/>
    <w:rsid w:val="007A43AE"/>
    <w:rsid w:val="007A758A"/>
    <w:rsid w:val="007C69DA"/>
    <w:rsid w:val="007D325E"/>
    <w:rsid w:val="00820E92"/>
    <w:rsid w:val="00871FCA"/>
    <w:rsid w:val="008F0EA9"/>
    <w:rsid w:val="008F6D43"/>
    <w:rsid w:val="00923660"/>
    <w:rsid w:val="009B5191"/>
    <w:rsid w:val="009C55B0"/>
    <w:rsid w:val="00A75324"/>
    <w:rsid w:val="00A9459F"/>
    <w:rsid w:val="00AB6A93"/>
    <w:rsid w:val="00AD3149"/>
    <w:rsid w:val="00B161D1"/>
    <w:rsid w:val="00B1620A"/>
    <w:rsid w:val="00B748EA"/>
    <w:rsid w:val="00BB4F3D"/>
    <w:rsid w:val="00BF75F3"/>
    <w:rsid w:val="00CC6F8C"/>
    <w:rsid w:val="00CF73F9"/>
    <w:rsid w:val="00D25A0D"/>
    <w:rsid w:val="00D310E3"/>
    <w:rsid w:val="00D47149"/>
    <w:rsid w:val="00D80300"/>
    <w:rsid w:val="00DC0228"/>
    <w:rsid w:val="00DC5C26"/>
    <w:rsid w:val="00DD51E9"/>
    <w:rsid w:val="00DE4BF3"/>
    <w:rsid w:val="00E23F65"/>
    <w:rsid w:val="00E320D7"/>
    <w:rsid w:val="00E472D3"/>
    <w:rsid w:val="00E922C9"/>
    <w:rsid w:val="00EA1C1E"/>
    <w:rsid w:val="00EA7903"/>
    <w:rsid w:val="00F67092"/>
    <w:rsid w:val="00F95A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712A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Antrat1Diagrama">
    <w:name w:val="Antraštė 1 Diagrama"/>
    <w:basedOn w:val="Numatytasispastraiposriftas"/>
    <w:link w:val="Antrat1"/>
    <w:uiPriority w:val="9"/>
    <w:rsid w:val="00712AA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057170">
      <w:bodyDiv w:val="1"/>
      <w:marLeft w:val="0"/>
      <w:marRight w:val="0"/>
      <w:marTop w:val="0"/>
      <w:marBottom w:val="0"/>
      <w:divBdr>
        <w:top w:val="none" w:sz="0" w:space="0" w:color="auto"/>
        <w:left w:val="none" w:sz="0" w:space="0" w:color="auto"/>
        <w:bottom w:val="none" w:sz="0" w:space="0" w:color="auto"/>
        <w:right w:val="none" w:sz="0" w:space="0" w:color="auto"/>
      </w:divBdr>
    </w:div>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201479969">
      <w:bodyDiv w:val="1"/>
      <w:marLeft w:val="0"/>
      <w:marRight w:val="0"/>
      <w:marTop w:val="0"/>
      <w:marBottom w:val="0"/>
      <w:divBdr>
        <w:top w:val="none" w:sz="0" w:space="0" w:color="auto"/>
        <w:left w:val="none" w:sz="0" w:space="0" w:color="auto"/>
        <w:bottom w:val="none" w:sz="0" w:space="0" w:color="auto"/>
        <w:right w:val="none" w:sz="0" w:space="0" w:color="auto"/>
      </w:divBdr>
    </w:div>
    <w:div w:id="216012703">
      <w:bodyDiv w:val="1"/>
      <w:marLeft w:val="0"/>
      <w:marRight w:val="0"/>
      <w:marTop w:val="0"/>
      <w:marBottom w:val="0"/>
      <w:divBdr>
        <w:top w:val="none" w:sz="0" w:space="0" w:color="auto"/>
        <w:left w:val="none" w:sz="0" w:space="0" w:color="auto"/>
        <w:bottom w:val="none" w:sz="0" w:space="0" w:color="auto"/>
        <w:right w:val="none" w:sz="0" w:space="0" w:color="auto"/>
      </w:divBdr>
    </w:div>
    <w:div w:id="459808333">
      <w:bodyDiv w:val="1"/>
      <w:marLeft w:val="0"/>
      <w:marRight w:val="0"/>
      <w:marTop w:val="0"/>
      <w:marBottom w:val="0"/>
      <w:divBdr>
        <w:top w:val="none" w:sz="0" w:space="0" w:color="auto"/>
        <w:left w:val="none" w:sz="0" w:space="0" w:color="auto"/>
        <w:bottom w:val="none" w:sz="0" w:space="0" w:color="auto"/>
        <w:right w:val="none" w:sz="0" w:space="0" w:color="auto"/>
      </w:divBdr>
    </w:div>
    <w:div w:id="570772941">
      <w:bodyDiv w:val="1"/>
      <w:marLeft w:val="0"/>
      <w:marRight w:val="0"/>
      <w:marTop w:val="0"/>
      <w:marBottom w:val="0"/>
      <w:divBdr>
        <w:top w:val="none" w:sz="0" w:space="0" w:color="auto"/>
        <w:left w:val="none" w:sz="0" w:space="0" w:color="auto"/>
        <w:bottom w:val="none" w:sz="0" w:space="0" w:color="auto"/>
        <w:right w:val="none" w:sz="0" w:space="0" w:color="auto"/>
      </w:divBdr>
    </w:div>
    <w:div w:id="629550742">
      <w:bodyDiv w:val="1"/>
      <w:marLeft w:val="0"/>
      <w:marRight w:val="0"/>
      <w:marTop w:val="0"/>
      <w:marBottom w:val="0"/>
      <w:divBdr>
        <w:top w:val="none" w:sz="0" w:space="0" w:color="auto"/>
        <w:left w:val="none" w:sz="0" w:space="0" w:color="auto"/>
        <w:bottom w:val="none" w:sz="0" w:space="0" w:color="auto"/>
        <w:right w:val="none" w:sz="0" w:space="0" w:color="auto"/>
      </w:divBdr>
    </w:div>
    <w:div w:id="674110154">
      <w:bodyDiv w:val="1"/>
      <w:marLeft w:val="0"/>
      <w:marRight w:val="0"/>
      <w:marTop w:val="0"/>
      <w:marBottom w:val="0"/>
      <w:divBdr>
        <w:top w:val="none" w:sz="0" w:space="0" w:color="auto"/>
        <w:left w:val="none" w:sz="0" w:space="0" w:color="auto"/>
        <w:bottom w:val="none" w:sz="0" w:space="0" w:color="auto"/>
        <w:right w:val="none" w:sz="0" w:space="0" w:color="auto"/>
      </w:divBdr>
    </w:div>
    <w:div w:id="741637412">
      <w:bodyDiv w:val="1"/>
      <w:marLeft w:val="0"/>
      <w:marRight w:val="0"/>
      <w:marTop w:val="0"/>
      <w:marBottom w:val="0"/>
      <w:divBdr>
        <w:top w:val="none" w:sz="0" w:space="0" w:color="auto"/>
        <w:left w:val="none" w:sz="0" w:space="0" w:color="auto"/>
        <w:bottom w:val="none" w:sz="0" w:space="0" w:color="auto"/>
        <w:right w:val="none" w:sz="0" w:space="0" w:color="auto"/>
      </w:divBdr>
    </w:div>
    <w:div w:id="748505160">
      <w:bodyDiv w:val="1"/>
      <w:marLeft w:val="0"/>
      <w:marRight w:val="0"/>
      <w:marTop w:val="0"/>
      <w:marBottom w:val="0"/>
      <w:divBdr>
        <w:top w:val="none" w:sz="0" w:space="0" w:color="auto"/>
        <w:left w:val="none" w:sz="0" w:space="0" w:color="auto"/>
        <w:bottom w:val="none" w:sz="0" w:space="0" w:color="auto"/>
        <w:right w:val="none" w:sz="0" w:space="0" w:color="auto"/>
      </w:divBdr>
    </w:div>
    <w:div w:id="758520747">
      <w:bodyDiv w:val="1"/>
      <w:marLeft w:val="0"/>
      <w:marRight w:val="0"/>
      <w:marTop w:val="0"/>
      <w:marBottom w:val="0"/>
      <w:divBdr>
        <w:top w:val="none" w:sz="0" w:space="0" w:color="auto"/>
        <w:left w:val="none" w:sz="0" w:space="0" w:color="auto"/>
        <w:bottom w:val="none" w:sz="0" w:space="0" w:color="auto"/>
        <w:right w:val="none" w:sz="0" w:space="0" w:color="auto"/>
      </w:divBdr>
    </w:div>
    <w:div w:id="809320886">
      <w:bodyDiv w:val="1"/>
      <w:marLeft w:val="0"/>
      <w:marRight w:val="0"/>
      <w:marTop w:val="0"/>
      <w:marBottom w:val="0"/>
      <w:divBdr>
        <w:top w:val="none" w:sz="0" w:space="0" w:color="auto"/>
        <w:left w:val="none" w:sz="0" w:space="0" w:color="auto"/>
        <w:bottom w:val="none" w:sz="0" w:space="0" w:color="auto"/>
        <w:right w:val="none" w:sz="0" w:space="0" w:color="auto"/>
      </w:divBdr>
    </w:div>
    <w:div w:id="873347406">
      <w:bodyDiv w:val="1"/>
      <w:marLeft w:val="0"/>
      <w:marRight w:val="0"/>
      <w:marTop w:val="0"/>
      <w:marBottom w:val="0"/>
      <w:divBdr>
        <w:top w:val="none" w:sz="0" w:space="0" w:color="auto"/>
        <w:left w:val="none" w:sz="0" w:space="0" w:color="auto"/>
        <w:bottom w:val="none" w:sz="0" w:space="0" w:color="auto"/>
        <w:right w:val="none" w:sz="0" w:space="0" w:color="auto"/>
      </w:divBdr>
    </w:div>
    <w:div w:id="1031683723">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7507449">
      <w:bodyDiv w:val="1"/>
      <w:marLeft w:val="0"/>
      <w:marRight w:val="0"/>
      <w:marTop w:val="0"/>
      <w:marBottom w:val="0"/>
      <w:divBdr>
        <w:top w:val="none" w:sz="0" w:space="0" w:color="auto"/>
        <w:left w:val="none" w:sz="0" w:space="0" w:color="auto"/>
        <w:bottom w:val="none" w:sz="0" w:space="0" w:color="auto"/>
        <w:right w:val="none" w:sz="0" w:space="0" w:color="auto"/>
      </w:divBdr>
    </w:div>
    <w:div w:id="1110974238">
      <w:bodyDiv w:val="1"/>
      <w:marLeft w:val="0"/>
      <w:marRight w:val="0"/>
      <w:marTop w:val="0"/>
      <w:marBottom w:val="0"/>
      <w:divBdr>
        <w:top w:val="none" w:sz="0" w:space="0" w:color="auto"/>
        <w:left w:val="none" w:sz="0" w:space="0" w:color="auto"/>
        <w:bottom w:val="none" w:sz="0" w:space="0" w:color="auto"/>
        <w:right w:val="none" w:sz="0" w:space="0" w:color="auto"/>
      </w:divBdr>
    </w:div>
    <w:div w:id="1256672851">
      <w:bodyDiv w:val="1"/>
      <w:marLeft w:val="0"/>
      <w:marRight w:val="0"/>
      <w:marTop w:val="0"/>
      <w:marBottom w:val="0"/>
      <w:divBdr>
        <w:top w:val="none" w:sz="0" w:space="0" w:color="auto"/>
        <w:left w:val="none" w:sz="0" w:space="0" w:color="auto"/>
        <w:bottom w:val="none" w:sz="0" w:space="0" w:color="auto"/>
        <w:right w:val="none" w:sz="0" w:space="0" w:color="auto"/>
      </w:divBdr>
    </w:div>
    <w:div w:id="1505317173">
      <w:bodyDiv w:val="1"/>
      <w:marLeft w:val="0"/>
      <w:marRight w:val="0"/>
      <w:marTop w:val="0"/>
      <w:marBottom w:val="0"/>
      <w:divBdr>
        <w:top w:val="none" w:sz="0" w:space="0" w:color="auto"/>
        <w:left w:val="none" w:sz="0" w:space="0" w:color="auto"/>
        <w:bottom w:val="none" w:sz="0" w:space="0" w:color="auto"/>
        <w:right w:val="none" w:sz="0" w:space="0" w:color="auto"/>
      </w:divBdr>
    </w:div>
    <w:div w:id="1531379755">
      <w:bodyDiv w:val="1"/>
      <w:marLeft w:val="0"/>
      <w:marRight w:val="0"/>
      <w:marTop w:val="0"/>
      <w:marBottom w:val="0"/>
      <w:divBdr>
        <w:top w:val="none" w:sz="0" w:space="0" w:color="auto"/>
        <w:left w:val="none" w:sz="0" w:space="0" w:color="auto"/>
        <w:bottom w:val="none" w:sz="0" w:space="0" w:color="auto"/>
        <w:right w:val="none" w:sz="0" w:space="0" w:color="auto"/>
      </w:divBdr>
    </w:div>
    <w:div w:id="1699545446">
      <w:bodyDiv w:val="1"/>
      <w:marLeft w:val="0"/>
      <w:marRight w:val="0"/>
      <w:marTop w:val="0"/>
      <w:marBottom w:val="0"/>
      <w:divBdr>
        <w:top w:val="none" w:sz="0" w:space="0" w:color="auto"/>
        <w:left w:val="none" w:sz="0" w:space="0" w:color="auto"/>
        <w:bottom w:val="none" w:sz="0" w:space="0" w:color="auto"/>
        <w:right w:val="none" w:sz="0" w:space="0" w:color="auto"/>
      </w:divBdr>
    </w:div>
    <w:div w:id="1830100671">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1577</Words>
  <Characters>899</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4</cp:revision>
  <cp:lastPrinted>2019-06-20T08:06:00Z</cp:lastPrinted>
  <dcterms:created xsi:type="dcterms:W3CDTF">2019-07-10T13:51:00Z</dcterms:created>
  <dcterms:modified xsi:type="dcterms:W3CDTF">2019-08-29T08:40:00Z</dcterms:modified>
</cp:coreProperties>
</file>