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58"/>
        <w:gridCol w:w="2127"/>
      </w:tblGrid>
      <w:tr w:rsidR="00517272" w:rsidRPr="00517272" w:rsidTr="00086B5F">
        <w:trPr>
          <w:trHeight w:val="60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86B5F" w:rsidRPr="00086B5F" w:rsidRDefault="00086B5F" w:rsidP="00086B5F">
            <w:pPr>
              <w:pStyle w:val="Antrat1"/>
              <w:spacing w:before="0" w:line="240" w:lineRule="auto"/>
              <w:jc w:val="both"/>
              <w:rPr>
                <w:rFonts w:ascii="Times New Roman" w:hAnsi="Times New Roman" w:cs="Times New Roman"/>
                <w:b/>
                <w:bCs/>
                <w:color w:val="000000" w:themeColor="text1"/>
                <w:sz w:val="24"/>
                <w:szCs w:val="24"/>
              </w:rPr>
            </w:pPr>
            <w:r w:rsidRPr="00086B5F">
              <w:rPr>
                <w:rFonts w:ascii="Times New Roman" w:hAnsi="Times New Roman" w:cs="Times New Roman"/>
                <w:b/>
                <w:bCs/>
                <w:color w:val="000000" w:themeColor="text1"/>
                <w:sz w:val="24"/>
                <w:szCs w:val="24"/>
              </w:rPr>
              <w:t>Žagarės miesto aikštės prieinamumo didinimas</w:t>
            </w:r>
            <w:r>
              <w:rPr>
                <w:rFonts w:ascii="Times New Roman" w:hAnsi="Times New Roman" w:cs="Times New Roman"/>
                <w:b/>
                <w:bCs/>
                <w:color w:val="000000" w:themeColor="text1"/>
                <w:sz w:val="24"/>
                <w:szCs w:val="24"/>
              </w:rPr>
              <w:t xml:space="preserve"> Nr. </w:t>
            </w:r>
            <w:r w:rsidRPr="00086B5F">
              <w:rPr>
                <w:rFonts w:ascii="Times New Roman" w:hAnsi="Times New Roman" w:cs="Times New Roman"/>
                <w:b/>
                <w:bCs/>
                <w:color w:val="000000" w:themeColor="text1"/>
                <w:sz w:val="24"/>
                <w:szCs w:val="24"/>
              </w:rPr>
              <w:t>VP3-1.2-VRM-01-R-61-018</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43516A" w:rsidRPr="0043516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86B5F">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86B5F">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2196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1968">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4949CF" w:rsidP="004949C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690.825,21</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4949CF">
              <w:rPr>
                <w:rFonts w:ascii="Times New Roman" w:eastAsia="Times New Roman" w:hAnsi="Times New Roman" w:cs="Times New Roman"/>
                <w:sz w:val="24"/>
                <w:szCs w:val="24"/>
                <w:lang w:eastAsia="lt-LT"/>
              </w:rPr>
              <w:t>, Lietuvos Respublikos valstybės biudžeto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4949CF" w:rsidP="0042386C">
            <w:pPr>
              <w:spacing w:after="0" w:line="240" w:lineRule="auto"/>
              <w:jc w:val="both"/>
              <w:rPr>
                <w:rFonts w:ascii="Times New Roman" w:eastAsia="Times New Roman" w:hAnsi="Times New Roman" w:cs="Times New Roman"/>
                <w:sz w:val="24"/>
                <w:szCs w:val="24"/>
                <w:lang w:eastAsia="lt-LT"/>
              </w:rPr>
            </w:pPr>
            <w:r w:rsidRPr="004949CF">
              <w:rPr>
                <w:rFonts w:ascii="Times New Roman" w:eastAsia="Times New Roman" w:hAnsi="Times New Roman" w:cs="Times New Roman"/>
                <w:bCs/>
                <w:sz w:val="24"/>
                <w:szCs w:val="24"/>
                <w:lang w:eastAsia="lt-LT"/>
              </w:rPr>
              <w:t>Projekto tikslas-sudaryti prielaidas spartinti ūkinės veiklos diversifikaciją Žagarės mieste. Pagrindinė Žagarės problema–jaunų žmonių migracija į didesnius miestus ir nenoras likti gyventi Žagarėje. Šią problemą sąlygojantys veiksniai: netinkamas viešųjų poilsio, laisvalaikio erdvių pritaikymas gyventojų poreikiams, nepakankamas svarbių viešųjų objektų ir erdvių prieinamumas, gyventojų saugumo problemos dėl blogos šaligatvių būklės. Prasta Žagarės infrastruktūros būklė yra viena iš nepakankamo miesto patrauklumo priežasčių. Siekiant spręsti problemas, numatoma įgyvendinti kompleksinį projektą Žagarėje. Projekto metu numatoma sutvarkyti miesto aikštės teritorijos prieigas, pakeičiant šaligatvių dangą, įrengiant automobilių aikštelę, vaikų žaidimo aikštelę, viešąjį tualetą, atnaujinant elektros tinklus. Taip pat planuojama atlikti Žagarės kultūros centro pastato vidaus modernizavimo darbus kartu sutvarkant centrą supančią aplinką. Įgyvendintas projektas darys didelę teigiamą įtaką Žagarės miesto gyventojų gyvenimo sąlygų gerinimui. Bus geriau tenkinami gyventojų poilsio bei laisvalaikio leidimo poreikiai, pagerės galimybės organizuoti miesto renginius. Atnaujinta miesto infrastruktūra lems teigiamos viešosios nuomonės apie jį formavimąsi. Vietos gyventojai bus labiau patenkinti gyvenimo sąlygomis, tai padės stabdyti Žagarės miesto gyventojų skaičiaus mažėjimą. Projekto investicijos pagerins Žagarės gyvenamąją aplinką bei prisidės prie teigiamo Žagarės miesto įvaizdžio formavimo.</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421D6F" w:rsidRDefault="00F55825" w:rsidP="00F55825">
      <w:pPr>
        <w:spacing w:after="0" w:line="240" w:lineRule="auto"/>
        <w:jc w:val="center"/>
        <w:rPr>
          <w:rFonts w:ascii="Times New Roman" w:eastAsia="Times New Roman" w:hAnsi="Times New Roman" w:cs="Times New Roman"/>
          <w:sz w:val="24"/>
          <w:szCs w:val="24"/>
          <w:lang w:eastAsia="lt-LT"/>
        </w:rPr>
      </w:pPr>
      <w:bookmarkStart w:id="1" w:name="_GoBack"/>
      <w:r>
        <w:rPr>
          <w:rFonts w:ascii="Times New Roman" w:eastAsia="Times New Roman" w:hAnsi="Times New Roman" w:cs="Times New Roman"/>
          <w:noProof/>
          <w:sz w:val="24"/>
          <w:szCs w:val="24"/>
          <w:lang w:eastAsia="lt-LT"/>
        </w:rPr>
        <w:drawing>
          <wp:inline distT="0" distB="0" distL="0" distR="0">
            <wp:extent cx="5668166" cy="2200582"/>
            <wp:effectExtent l="0" t="0" r="889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6">
                      <a:extLst>
                        <a:ext uri="{28A0092B-C50C-407E-A947-70E740481C1C}">
                          <a14:useLocalDpi xmlns:a14="http://schemas.microsoft.com/office/drawing/2010/main" val="0"/>
                        </a:ext>
                      </a:extLst>
                    </a:blip>
                    <a:stretch>
                      <a:fillRect/>
                    </a:stretch>
                  </pic:blipFill>
                  <pic:spPr>
                    <a:xfrm>
                      <a:off x="0" y="0"/>
                      <a:ext cx="5668166" cy="2200582"/>
                    </a:xfrm>
                    <a:prstGeom prst="rect">
                      <a:avLst/>
                    </a:prstGeom>
                  </pic:spPr>
                </pic:pic>
              </a:graphicData>
            </a:graphic>
          </wp:inline>
        </w:drawing>
      </w:r>
      <w:bookmarkEnd w:id="1"/>
    </w:p>
    <w:sectPr w:rsidR="00421D6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6B5F"/>
    <w:rsid w:val="00093EF7"/>
    <w:rsid w:val="00094972"/>
    <w:rsid w:val="000E2661"/>
    <w:rsid w:val="00162A33"/>
    <w:rsid w:val="001928B5"/>
    <w:rsid w:val="001B3D14"/>
    <w:rsid w:val="001F0CEB"/>
    <w:rsid w:val="00282473"/>
    <w:rsid w:val="002E5095"/>
    <w:rsid w:val="00321968"/>
    <w:rsid w:val="00334296"/>
    <w:rsid w:val="00394DB8"/>
    <w:rsid w:val="003A5A39"/>
    <w:rsid w:val="003F0E3F"/>
    <w:rsid w:val="00406295"/>
    <w:rsid w:val="00421D6F"/>
    <w:rsid w:val="0042386C"/>
    <w:rsid w:val="0043516A"/>
    <w:rsid w:val="00435572"/>
    <w:rsid w:val="004949CF"/>
    <w:rsid w:val="00517272"/>
    <w:rsid w:val="005722A3"/>
    <w:rsid w:val="005940FC"/>
    <w:rsid w:val="006A4FC1"/>
    <w:rsid w:val="0070238D"/>
    <w:rsid w:val="007103A8"/>
    <w:rsid w:val="00712AA4"/>
    <w:rsid w:val="00716FD3"/>
    <w:rsid w:val="0076076F"/>
    <w:rsid w:val="00791406"/>
    <w:rsid w:val="007917AF"/>
    <w:rsid w:val="00797BDE"/>
    <w:rsid w:val="007C69DA"/>
    <w:rsid w:val="00871FCA"/>
    <w:rsid w:val="00957919"/>
    <w:rsid w:val="009C55B0"/>
    <w:rsid w:val="00A23E26"/>
    <w:rsid w:val="00A9459F"/>
    <w:rsid w:val="00AB6A93"/>
    <w:rsid w:val="00B1620A"/>
    <w:rsid w:val="00B31B34"/>
    <w:rsid w:val="00BF75F3"/>
    <w:rsid w:val="00CC6F8C"/>
    <w:rsid w:val="00D80300"/>
    <w:rsid w:val="00DC0228"/>
    <w:rsid w:val="00DD51E9"/>
    <w:rsid w:val="00DE4BF3"/>
    <w:rsid w:val="00E23F65"/>
    <w:rsid w:val="00E320D7"/>
    <w:rsid w:val="00E922C9"/>
    <w:rsid w:val="00EA1C1E"/>
    <w:rsid w:val="00F55825"/>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497">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503471799">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56733499">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1294</Words>
  <Characters>739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2019-06-21T08:20:00Z</dcterms:created>
  <dcterms:modified xsi:type="dcterms:W3CDTF">2019-06-21T08:25:00Z</dcterms:modified>
</cp:coreProperties>
</file>