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6"/>
        <w:gridCol w:w="5571"/>
        <w:gridCol w:w="2115"/>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bookmarkStart w:id="1" w:name="_GoBack" w:colFirst="1" w:colLast="1"/>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E472D3" w:rsidRDefault="00810D17" w:rsidP="008503EA">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997031">
              <w:rPr>
                <w:rFonts w:ascii="Times New Roman" w:hAnsi="Times New Roman" w:cs="Times New Roman"/>
                <w:b/>
                <w:bCs/>
                <w:color w:val="auto"/>
                <w:sz w:val="24"/>
                <w:szCs w:val="24"/>
              </w:rPr>
              <w:t>Vaikų darželio „Vyturėlis“ pastato rekonstrukcija</w:t>
            </w:r>
            <w:r w:rsidRPr="00997031">
              <w:rPr>
                <w:rFonts w:ascii="Times New Roman" w:hAnsi="Times New Roman" w:cs="Times New Roman"/>
                <w:color w:val="auto"/>
                <w:sz w:val="24"/>
                <w:szCs w:val="24"/>
              </w:rPr>
              <w:t xml:space="preserve"> </w:t>
            </w:r>
            <w:r w:rsidR="00D310E3" w:rsidRPr="00E46505">
              <w:rPr>
                <w:rFonts w:ascii="Times New Roman" w:hAnsi="Times New Roman" w:cs="Times New Roman"/>
                <w:b/>
                <w:bCs/>
                <w:color w:val="auto"/>
                <w:sz w:val="24"/>
                <w:szCs w:val="24"/>
              </w:rPr>
              <w:t xml:space="preserve">Nr. </w:t>
            </w:r>
            <w:r w:rsidR="00E46505" w:rsidRPr="00E46505">
              <w:rPr>
                <w:rFonts w:ascii="Times New Roman" w:hAnsi="Times New Roman" w:cs="Times New Roman"/>
                <w:b/>
                <w:bCs/>
                <w:color w:val="auto"/>
                <w:sz w:val="24"/>
                <w:szCs w:val="24"/>
              </w:rPr>
              <w:t>VP3-3.4-ŪM-04-R-61-00</w:t>
            </w:r>
            <w:r w:rsidR="00997031">
              <w:rPr>
                <w:rFonts w:ascii="Times New Roman" w:hAnsi="Times New Roman" w:cs="Times New Roman"/>
                <w:b/>
                <w:bCs/>
                <w:color w:val="auto"/>
                <w:sz w:val="24"/>
                <w:szCs w:val="24"/>
              </w:rPr>
              <w:t>3</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F13288">
              <w:rPr>
                <w:rFonts w:ascii="Times New Roman" w:eastAsia="Times New Roman" w:hAnsi="Times New Roman" w:cs="Times New Roman"/>
                <w:sz w:val="24"/>
                <w:szCs w:val="24"/>
                <w:lang w:eastAsia="lt-LT"/>
              </w:rPr>
              <w:t>0</w:t>
            </w:r>
            <w:r w:rsidR="00E46505">
              <w:rPr>
                <w:rFonts w:ascii="Times New Roman" w:eastAsia="Times New Roman" w:hAnsi="Times New Roman" w:cs="Times New Roman"/>
                <w:sz w:val="24"/>
                <w:szCs w:val="24"/>
                <w:lang w:eastAsia="lt-LT"/>
              </w:rPr>
              <w:t>8</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E46505">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997031" w:rsidP="00DC0228">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270</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016</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51</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DC0228">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Europos Sąjungos struktūrinių fondų</w:t>
            </w:r>
            <w:r w:rsidR="00DD5688" w:rsidRPr="00DD5688">
              <w:rPr>
                <w:rFonts w:ascii="Times New Roman" w:hAnsi="Times New Roman" w:cs="Times New Roman"/>
                <w:sz w:val="24"/>
                <w:szCs w:val="24"/>
              </w:rPr>
              <w:t xml:space="preserve">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997031" w:rsidRDefault="00997031" w:rsidP="008F0EA9">
            <w:pPr>
              <w:spacing w:after="0" w:line="240" w:lineRule="auto"/>
              <w:jc w:val="both"/>
              <w:rPr>
                <w:rFonts w:ascii="Times New Roman" w:hAnsi="Times New Roman" w:cs="Times New Roman"/>
                <w:sz w:val="24"/>
                <w:szCs w:val="24"/>
              </w:rPr>
            </w:pPr>
            <w:r w:rsidRPr="00997031">
              <w:rPr>
                <w:rFonts w:ascii="Times New Roman" w:hAnsi="Times New Roman" w:cs="Times New Roman"/>
                <w:sz w:val="24"/>
                <w:szCs w:val="24"/>
              </w:rPr>
              <w:t xml:space="preserve">Joniškio vaikų darželio „Vyturėlis“ būklė šiuo metu bene prasčiausia iš visų Joniškio mieste veikiančių ugdymo įstaigų. Bendras darželio disponuojamas pastato (Melioratorių kv. 14) plotas yra 2740,43 </w:t>
            </w:r>
            <w:proofErr w:type="spellStart"/>
            <w:r w:rsidRPr="00997031">
              <w:rPr>
                <w:rFonts w:ascii="Times New Roman" w:hAnsi="Times New Roman" w:cs="Times New Roman"/>
                <w:sz w:val="24"/>
                <w:szCs w:val="24"/>
              </w:rPr>
              <w:t>kv.m</w:t>
            </w:r>
            <w:proofErr w:type="spellEnd"/>
            <w:r w:rsidRPr="00997031">
              <w:rPr>
                <w:rFonts w:ascii="Times New Roman" w:hAnsi="Times New Roman" w:cs="Times New Roman"/>
                <w:sz w:val="24"/>
                <w:szCs w:val="24"/>
              </w:rPr>
              <w:t xml:space="preserve">., jame ugdoma 150 vaikų, dirba 17 pedagogų. Likusią pastato dalį (863,17kv. m) valdo savivaldybės biudžetinės įstaiga Joniškio rajono švietimo centras. Pastatas pastatytas 1984 metais, nuo to laiko esminių statinio rekonstrukcijų, išskyrus langų keitimą, nėra vykdyta. Pastate dažnos avarinės būklės (stogo pralaidumas, vamzdynų įtrūkimai ir pan.) Esama darželio būklė sąlygojo Joniškio savivaldybės administracijos apsisprendimą šios ugdymo įstaigos renovaciją išskirti kaip prioritetą. Projekto tikslas – gerinti švietimo paslaugų kokybę Joniškio rajone ir efektyviau naudoti energetinius išteklius. Projekto tikslinės grupės - lopšelį-darželį lankantys ikimokyklinio amžiaus vaikai ir darželio darbuotojai. Vaikų darželio pastato renovacija dalinai jau vykdoma: prieš 2 metus pakeisti langai ir išorinės durys. Atlikus Joniškio darželio </w:t>
            </w:r>
            <w:r w:rsidR="0050618F">
              <w:rPr>
                <w:rFonts w:ascii="Times New Roman" w:hAnsi="Times New Roman" w:cs="Times New Roman"/>
                <w:sz w:val="24"/>
                <w:szCs w:val="24"/>
              </w:rPr>
              <w:t>„</w:t>
            </w:r>
            <w:r w:rsidRPr="00997031">
              <w:rPr>
                <w:rFonts w:ascii="Times New Roman" w:hAnsi="Times New Roman" w:cs="Times New Roman"/>
                <w:sz w:val="24"/>
                <w:szCs w:val="24"/>
              </w:rPr>
              <w:t>Vyturėlis</w:t>
            </w:r>
            <w:r w:rsidR="0050618F">
              <w:rPr>
                <w:rFonts w:ascii="Times New Roman" w:hAnsi="Times New Roman" w:cs="Times New Roman"/>
                <w:sz w:val="24"/>
                <w:szCs w:val="24"/>
              </w:rPr>
              <w:t>“</w:t>
            </w:r>
            <w:r w:rsidRPr="00997031">
              <w:rPr>
                <w:rFonts w:ascii="Times New Roman" w:hAnsi="Times New Roman" w:cs="Times New Roman"/>
                <w:sz w:val="24"/>
                <w:szCs w:val="24"/>
              </w:rPr>
              <w:t xml:space="preserve"> pastato energetinį auditą, buvo numatytos energijos taupymo priemonės. Dėl ribotų finansinių galimybių iš siūlomų energijos taupymo priemonių buvo pasirinktas II (mažų investicijų) paketas. Projekto metu darželiui priklausančioje pastato dalyje bus: apšiltintos išorinės pastato sienos, renovuotas stogas ir šildymo sistema. Projekto biudžete pateikiama bendra rekonstrukcijos darbų suma, įskaitant užsakovo rezervą, kuris LVPA darbuotojų teigimu yra tinkamos išlaidos (darbų </w:t>
            </w:r>
            <w:proofErr w:type="spellStart"/>
            <w:r w:rsidRPr="00997031">
              <w:rPr>
                <w:rFonts w:ascii="Times New Roman" w:hAnsi="Times New Roman" w:cs="Times New Roman"/>
                <w:sz w:val="24"/>
                <w:szCs w:val="24"/>
              </w:rPr>
              <w:t>detalizacija</w:t>
            </w:r>
            <w:proofErr w:type="spellEnd"/>
            <w:r w:rsidRPr="00997031">
              <w:rPr>
                <w:rFonts w:ascii="Times New Roman" w:hAnsi="Times New Roman" w:cs="Times New Roman"/>
                <w:sz w:val="24"/>
                <w:szCs w:val="24"/>
              </w:rPr>
              <w:t xml:space="preserve"> pateikiama energetiniame audite). Įgyvendinus projektą, pagerės pastato energetinės savybės, bus užtikrintos kokybiškos vaikų ugdymo ir pedagogų darbo sąlygos. Laukiami rezultatai: rekonstruotas viešosios paskirties pastatas – 1 vnt.; apšiltinus išorės sienas ir stogą, renovavus šildymo sistemą bus sutaupyta 0,08 </w:t>
            </w:r>
            <w:proofErr w:type="spellStart"/>
            <w:r w:rsidRPr="00997031">
              <w:rPr>
                <w:rFonts w:ascii="Times New Roman" w:hAnsi="Times New Roman" w:cs="Times New Roman"/>
                <w:sz w:val="24"/>
                <w:szCs w:val="24"/>
              </w:rPr>
              <w:t>GWh</w:t>
            </w:r>
            <w:proofErr w:type="spellEnd"/>
            <w:r w:rsidRPr="00997031">
              <w:rPr>
                <w:rFonts w:ascii="Times New Roman" w:hAnsi="Times New Roman" w:cs="Times New Roman"/>
                <w:sz w:val="24"/>
                <w:szCs w:val="24"/>
              </w:rPr>
              <w:t xml:space="preserve"> energijos per metus</w:t>
            </w:r>
          </w:p>
        </w:tc>
      </w:tr>
      <w:bookmarkEnd w:id="0"/>
      <w:bookmarkEnd w:id="1"/>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A75014" w:rsidRDefault="00A75014" w:rsidP="00A75014">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52161948">
            <wp:extent cx="4172585" cy="146685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72585" cy="1466850"/>
                    </a:xfrm>
                    <a:prstGeom prst="rect">
                      <a:avLst/>
                    </a:prstGeom>
                    <a:noFill/>
                  </pic:spPr>
                </pic:pic>
              </a:graphicData>
            </a:graphic>
          </wp:inline>
        </w:drawing>
      </w:r>
    </w:p>
    <w:sectPr w:rsidR="00A750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85E15"/>
    <w:rsid w:val="00093EF7"/>
    <w:rsid w:val="000E2661"/>
    <w:rsid w:val="00162A33"/>
    <w:rsid w:val="001928B5"/>
    <w:rsid w:val="00195A71"/>
    <w:rsid w:val="001B3D14"/>
    <w:rsid w:val="001F0CEB"/>
    <w:rsid w:val="00282473"/>
    <w:rsid w:val="00295685"/>
    <w:rsid w:val="002E5095"/>
    <w:rsid w:val="00334296"/>
    <w:rsid w:val="00382294"/>
    <w:rsid w:val="00394DB8"/>
    <w:rsid w:val="003A5A39"/>
    <w:rsid w:val="003F0E3F"/>
    <w:rsid w:val="00435572"/>
    <w:rsid w:val="00452F34"/>
    <w:rsid w:val="0050618F"/>
    <w:rsid w:val="00517272"/>
    <w:rsid w:val="005940FC"/>
    <w:rsid w:val="0065301E"/>
    <w:rsid w:val="00686E6F"/>
    <w:rsid w:val="006A4FC1"/>
    <w:rsid w:val="0070238D"/>
    <w:rsid w:val="007103A8"/>
    <w:rsid w:val="00712AA4"/>
    <w:rsid w:val="00716FD3"/>
    <w:rsid w:val="00767DE5"/>
    <w:rsid w:val="00791406"/>
    <w:rsid w:val="00797BDE"/>
    <w:rsid w:val="007A43AE"/>
    <w:rsid w:val="007A758A"/>
    <w:rsid w:val="007C69DA"/>
    <w:rsid w:val="007D1BFE"/>
    <w:rsid w:val="00810D17"/>
    <w:rsid w:val="00820E92"/>
    <w:rsid w:val="008503EA"/>
    <w:rsid w:val="00871FCA"/>
    <w:rsid w:val="008F0EA9"/>
    <w:rsid w:val="00997031"/>
    <w:rsid w:val="009C55B0"/>
    <w:rsid w:val="00A75014"/>
    <w:rsid w:val="00A9459F"/>
    <w:rsid w:val="00AB6A93"/>
    <w:rsid w:val="00B161D1"/>
    <w:rsid w:val="00B1620A"/>
    <w:rsid w:val="00B748EA"/>
    <w:rsid w:val="00BF75F3"/>
    <w:rsid w:val="00CC6F8C"/>
    <w:rsid w:val="00D24861"/>
    <w:rsid w:val="00D310E3"/>
    <w:rsid w:val="00D80300"/>
    <w:rsid w:val="00DC0228"/>
    <w:rsid w:val="00DD51E9"/>
    <w:rsid w:val="00DD5688"/>
    <w:rsid w:val="00DE4BF3"/>
    <w:rsid w:val="00E07B91"/>
    <w:rsid w:val="00E23F65"/>
    <w:rsid w:val="00E320D7"/>
    <w:rsid w:val="00E448C5"/>
    <w:rsid w:val="00E46505"/>
    <w:rsid w:val="00E472D3"/>
    <w:rsid w:val="00E922C9"/>
    <w:rsid w:val="00EA1C1E"/>
    <w:rsid w:val="00F13288"/>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54773">
      <w:bodyDiv w:val="1"/>
      <w:marLeft w:val="0"/>
      <w:marRight w:val="0"/>
      <w:marTop w:val="0"/>
      <w:marBottom w:val="0"/>
      <w:divBdr>
        <w:top w:val="none" w:sz="0" w:space="0" w:color="auto"/>
        <w:left w:val="none" w:sz="0" w:space="0" w:color="auto"/>
        <w:bottom w:val="none" w:sz="0" w:space="0" w:color="auto"/>
        <w:right w:val="none" w:sz="0" w:space="0" w:color="auto"/>
      </w:divBdr>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290749793">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905724564">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364866407">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1482</Words>
  <Characters>845</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7</cp:revision>
  <cp:lastPrinted>2019-06-20T08:06:00Z</cp:lastPrinted>
  <dcterms:created xsi:type="dcterms:W3CDTF">2019-07-02T11:12:00Z</dcterms:created>
  <dcterms:modified xsi:type="dcterms:W3CDTF">2019-08-29T08:33:00Z</dcterms:modified>
</cp:coreProperties>
</file>