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23"/>
        <w:gridCol w:w="5584"/>
        <w:gridCol w:w="2115"/>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C960B1" w:rsidRDefault="00C960B1" w:rsidP="00A17BD0">
            <w:pPr>
              <w:pStyle w:val="Antrat1"/>
              <w:spacing w:before="0" w:line="240" w:lineRule="auto"/>
              <w:jc w:val="both"/>
              <w:rPr>
                <w:rFonts w:ascii="Times New Roman" w:eastAsia="Times New Roman" w:hAnsi="Times New Roman" w:cs="Times New Roman"/>
                <w:b/>
                <w:bCs/>
                <w:color w:val="000000" w:themeColor="text1"/>
                <w:sz w:val="24"/>
                <w:szCs w:val="24"/>
                <w:lang w:eastAsia="lt-LT"/>
              </w:rPr>
            </w:pPr>
            <w:r w:rsidRPr="00C960B1">
              <w:rPr>
                <w:rFonts w:ascii="Times New Roman" w:hAnsi="Times New Roman" w:cs="Times New Roman"/>
                <w:b/>
                <w:bCs/>
                <w:color w:val="auto"/>
                <w:sz w:val="24"/>
                <w:szCs w:val="24"/>
              </w:rPr>
              <w:t xml:space="preserve">Strateginio planavimo </w:t>
            </w:r>
            <w:r w:rsidR="00862D6C">
              <w:rPr>
                <w:rFonts w:ascii="Times New Roman" w:hAnsi="Times New Roman" w:cs="Times New Roman"/>
                <w:b/>
                <w:bCs/>
                <w:color w:val="auto"/>
                <w:sz w:val="24"/>
                <w:szCs w:val="24"/>
              </w:rPr>
              <w:t>si</w:t>
            </w:r>
            <w:bookmarkStart w:id="1" w:name="_GoBack"/>
            <w:bookmarkEnd w:id="1"/>
            <w:r w:rsidR="00862D6C">
              <w:rPr>
                <w:rFonts w:ascii="Times New Roman" w:hAnsi="Times New Roman" w:cs="Times New Roman"/>
                <w:b/>
                <w:bCs/>
                <w:color w:val="auto"/>
                <w:sz w:val="24"/>
                <w:szCs w:val="24"/>
              </w:rPr>
              <w:t>stemos tobulinimas</w:t>
            </w:r>
            <w:r w:rsidRPr="00C960B1">
              <w:rPr>
                <w:rFonts w:ascii="Times New Roman" w:hAnsi="Times New Roman" w:cs="Times New Roman"/>
                <w:b/>
                <w:bCs/>
                <w:color w:val="auto"/>
                <w:sz w:val="24"/>
                <w:szCs w:val="24"/>
              </w:rPr>
              <w:t xml:space="preserve"> Joniškio rajono savivaldybėje </w:t>
            </w:r>
            <w:r w:rsidR="00D310E3" w:rsidRPr="00C960B1">
              <w:rPr>
                <w:rFonts w:ascii="Times New Roman" w:hAnsi="Times New Roman" w:cs="Times New Roman"/>
                <w:b/>
                <w:bCs/>
                <w:color w:val="auto"/>
                <w:sz w:val="24"/>
                <w:szCs w:val="24"/>
              </w:rPr>
              <w:t xml:space="preserve">Nr. </w:t>
            </w:r>
            <w:r w:rsidRPr="00C960B1">
              <w:rPr>
                <w:rFonts w:ascii="Times New Roman" w:hAnsi="Times New Roman" w:cs="Times New Roman"/>
                <w:b/>
                <w:bCs/>
                <w:color w:val="auto"/>
                <w:sz w:val="24"/>
                <w:szCs w:val="24"/>
              </w:rPr>
              <w:t>VP1-4.2-VRM-02-R-61-0</w:t>
            </w:r>
            <w:r w:rsidR="00862D6C">
              <w:rPr>
                <w:rFonts w:ascii="Times New Roman" w:hAnsi="Times New Roman" w:cs="Times New Roman"/>
                <w:b/>
                <w:bCs/>
                <w:color w:val="auto"/>
                <w:sz w:val="24"/>
                <w:szCs w:val="24"/>
              </w:rPr>
              <w:t>02</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A17BD0">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712AA4">
              <w:rPr>
                <w:rFonts w:ascii="Times New Roman" w:eastAsia="Times New Roman" w:hAnsi="Times New Roman" w:cs="Times New Roman"/>
                <w:sz w:val="24"/>
                <w:szCs w:val="24"/>
                <w:lang w:eastAsia="lt-LT"/>
              </w:rPr>
              <w:t xml:space="preserve"> </w:t>
            </w:r>
            <w:r w:rsidR="00C960B1">
              <w:rPr>
                <w:rFonts w:ascii="Times New Roman" w:eastAsia="Times New Roman" w:hAnsi="Times New Roman" w:cs="Times New Roman"/>
                <w:sz w:val="24"/>
                <w:szCs w:val="24"/>
                <w:lang w:eastAsia="lt-LT"/>
              </w:rPr>
              <w:t>Žmogiškųjų išteklių plėtros</w:t>
            </w:r>
            <w:r w:rsidR="007A758A">
              <w:rPr>
                <w:rFonts w:ascii="Times New Roman" w:eastAsia="Times New Roman" w:hAnsi="Times New Roman" w:cs="Times New Roman"/>
                <w:sz w:val="24"/>
                <w:szCs w:val="24"/>
                <w:lang w:eastAsia="lt-LT"/>
              </w:rPr>
              <w:t xml:space="preserve">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A17BD0">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A17BD0">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A17BD0">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862D6C">
              <w:rPr>
                <w:rFonts w:ascii="Times New Roman" w:eastAsia="Times New Roman" w:hAnsi="Times New Roman" w:cs="Times New Roman"/>
                <w:sz w:val="24"/>
                <w:szCs w:val="24"/>
                <w:lang w:eastAsia="lt-LT"/>
              </w:rPr>
              <w:t>09</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A17BD0">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A17BD0">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862D6C">
              <w:rPr>
                <w:rFonts w:ascii="Times New Roman" w:eastAsia="Times New Roman" w:hAnsi="Times New Roman" w:cs="Times New Roman"/>
                <w:sz w:val="24"/>
                <w:szCs w:val="24"/>
                <w:lang w:eastAsia="lt-LT"/>
              </w:rPr>
              <w:t>2</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862D6C" w:rsidP="00A17BD0">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37</w:t>
            </w:r>
            <w:r w:rsidR="00D310E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345</w:t>
            </w:r>
            <w:r w:rsidR="00E472D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05</w:t>
            </w:r>
            <w:r w:rsidR="007C69DA" w:rsidRPr="007C69DA">
              <w:rPr>
                <w:rFonts w:ascii="Times New Roman" w:eastAsia="Times New Roman" w:hAnsi="Times New Roman" w:cs="Times New Roman"/>
                <w:b/>
                <w:sz w:val="24"/>
                <w:szCs w:val="24"/>
                <w:lang w:eastAsia="lt-LT"/>
              </w:rPr>
              <w:t xml:space="preserve"> Eur</w:t>
            </w:r>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8F0EA9" w:rsidRDefault="008F0EA9" w:rsidP="00A17BD0">
            <w:pPr>
              <w:spacing w:after="0" w:line="240" w:lineRule="auto"/>
              <w:jc w:val="both"/>
              <w:rPr>
                <w:rFonts w:ascii="Times New Roman" w:eastAsia="Times New Roman" w:hAnsi="Times New Roman" w:cs="Times New Roman"/>
                <w:bCs/>
                <w:sz w:val="24"/>
                <w:szCs w:val="24"/>
                <w:lang w:eastAsia="lt-LT"/>
              </w:rPr>
            </w:pPr>
            <w:r w:rsidRPr="008F0EA9">
              <w:rPr>
                <w:rFonts w:ascii="Times New Roman" w:hAnsi="Times New Roman" w:cs="Times New Roman"/>
                <w:sz w:val="24"/>
                <w:szCs w:val="24"/>
              </w:rPr>
              <w:t>Europos Sąjungos struktūrinių fondų, 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B748EA" w:rsidRPr="00862D6C" w:rsidRDefault="00862D6C" w:rsidP="00A17BD0">
            <w:pPr>
              <w:spacing w:after="0" w:line="240" w:lineRule="auto"/>
              <w:jc w:val="both"/>
              <w:rPr>
                <w:rFonts w:ascii="Times New Roman" w:hAnsi="Times New Roman" w:cs="Times New Roman"/>
                <w:sz w:val="24"/>
                <w:szCs w:val="24"/>
              </w:rPr>
            </w:pPr>
            <w:r w:rsidRPr="00862D6C">
              <w:rPr>
                <w:rFonts w:ascii="Times New Roman" w:hAnsi="Times New Roman" w:cs="Times New Roman"/>
                <w:sz w:val="24"/>
                <w:szCs w:val="24"/>
              </w:rPr>
              <w:t xml:space="preserve">Projektu siekiama didinti teritorinę socialinę sanglaudą, gerinant regioninės plėtros planavimą Joniškio rajono savivaldybėje. Joniškio rajono plėtros ir savivaldybės veiklos planavimas po nepriklausomybės atgavimo buvo epizodinis, nesistemingas, darniosios plėtros požiūriu vystymasis buvo savaiminis, smulkių programų, planų lygmenyje, todėl Joniškio miesto ir rajono socialinė, ekonominė ir aplinkos būklė yra nevienalytė ir prieštaringa. Pagrindinės problemos su kuriomis susiduria savivaldybė - tikslaus ir kryptingo veiklos plano nebuvimas, silpnas turimų veiklos planų susietumas su rajono strateginiu plėtros planu, </w:t>
            </w:r>
            <w:proofErr w:type="spellStart"/>
            <w:r w:rsidRPr="00862D6C">
              <w:rPr>
                <w:rFonts w:ascii="Times New Roman" w:hAnsi="Times New Roman" w:cs="Times New Roman"/>
                <w:sz w:val="24"/>
                <w:szCs w:val="24"/>
              </w:rPr>
              <w:t>t.y</w:t>
            </w:r>
            <w:proofErr w:type="spellEnd"/>
            <w:r w:rsidRPr="00862D6C">
              <w:rPr>
                <w:rFonts w:ascii="Times New Roman" w:hAnsi="Times New Roman" w:cs="Times New Roman"/>
                <w:sz w:val="24"/>
                <w:szCs w:val="24"/>
              </w:rPr>
              <w:t>. pamatinių darbo dokumentų, kuriais remiantis galima užtikrinti darnią rajono plėtrą, efektyvų rajono visuomenės grupių problemų sprendimą, stoka. Todėl reikalingas veiklos regioninės plėtros planavimo srityje tobulinimas, nuoseklios - ilgalaikės pastangos, finansinės ir kitos galimybės, didesnis Savivaldybės darbuotojų įsitraukimas į planų rengimą ir įgyvendinimą. Įgyvendinus projektą bus atnaujintas Joniškio rajono ilgalaikis plėtros planas bei parengtas Savivaldybės strateginis veiklos planas, susijęs plėtros plane numatytų prioritetų bei tikslų įgyvendinimu. Projekto tikslinė grupė - Joniškio rajono savivaldybės gyventojai (fiziniai ir juridiniai asmenys), kuriems įgyvendinus projektą pagerėtų veiklos ir gyvenimo Joniškio rajone sąlygos. Naudos iš projekto įgyvendinimo galės turėti ir aplinkinių rajonų bei užsienio gyventojai, planuojantys savo veiklą ar gyvenimą Joniškio rajone. Projekto įgyvendinimo metu planuojama parengti išsamią ir tikslią rajono aplinkos analizę, nustatyti tikslingus raidos prioritetus, numatyti tikslus, uždavinius ir priemones įvairių sričių problemų sprendimui. Parengti naujos kokybės dokumentai, leis kompleksiškai vertinti rajono pažangą, laiku prisitaikyti prie išorinės ir vidinės aplinkos pokyčių, suteiks galimybę perorientuoti savivaldybės veiklą į veiklą, paremtą procesais orientuotais į rezultatų siekimą.</w:t>
            </w:r>
          </w:p>
        </w:tc>
      </w:tr>
      <w:bookmarkEnd w:id="0"/>
    </w:tbl>
    <w:p w:rsidR="001B3D14" w:rsidRDefault="001B3D14" w:rsidP="00712AA4">
      <w:pPr>
        <w:spacing w:after="0" w:line="240" w:lineRule="auto"/>
        <w:jc w:val="both"/>
        <w:rPr>
          <w:rFonts w:ascii="Times New Roman" w:eastAsia="Times New Roman" w:hAnsi="Times New Roman" w:cs="Times New Roman"/>
          <w:sz w:val="24"/>
          <w:szCs w:val="24"/>
          <w:lang w:eastAsia="lt-LT"/>
        </w:rPr>
      </w:pPr>
    </w:p>
    <w:sectPr w:rsidR="001B3D14"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30FCC"/>
    <w:rsid w:val="00050A4B"/>
    <w:rsid w:val="00085E15"/>
    <w:rsid w:val="00093EF7"/>
    <w:rsid w:val="000E2661"/>
    <w:rsid w:val="00162A33"/>
    <w:rsid w:val="001928B5"/>
    <w:rsid w:val="00195A71"/>
    <w:rsid w:val="001B3D14"/>
    <w:rsid w:val="001F0CEB"/>
    <w:rsid w:val="00282473"/>
    <w:rsid w:val="00295685"/>
    <w:rsid w:val="002E5095"/>
    <w:rsid w:val="00334296"/>
    <w:rsid w:val="00394DB8"/>
    <w:rsid w:val="003A5A39"/>
    <w:rsid w:val="003F0E3F"/>
    <w:rsid w:val="00435572"/>
    <w:rsid w:val="00452F34"/>
    <w:rsid w:val="00517272"/>
    <w:rsid w:val="005940FC"/>
    <w:rsid w:val="0065301E"/>
    <w:rsid w:val="00686E6F"/>
    <w:rsid w:val="006A4FC1"/>
    <w:rsid w:val="0070238D"/>
    <w:rsid w:val="007103A8"/>
    <w:rsid w:val="00712AA4"/>
    <w:rsid w:val="00716FD3"/>
    <w:rsid w:val="00791406"/>
    <w:rsid w:val="00797BDE"/>
    <w:rsid w:val="007A43AE"/>
    <w:rsid w:val="007A758A"/>
    <w:rsid w:val="007C69DA"/>
    <w:rsid w:val="00820E92"/>
    <w:rsid w:val="00862D6C"/>
    <w:rsid w:val="00871FCA"/>
    <w:rsid w:val="008F0EA9"/>
    <w:rsid w:val="009C55B0"/>
    <w:rsid w:val="00A17BD0"/>
    <w:rsid w:val="00A9459F"/>
    <w:rsid w:val="00AB6A93"/>
    <w:rsid w:val="00B161D1"/>
    <w:rsid w:val="00B1620A"/>
    <w:rsid w:val="00B748EA"/>
    <w:rsid w:val="00BB2E49"/>
    <w:rsid w:val="00BF75F3"/>
    <w:rsid w:val="00C960B1"/>
    <w:rsid w:val="00CC6F8C"/>
    <w:rsid w:val="00D310E3"/>
    <w:rsid w:val="00D80300"/>
    <w:rsid w:val="00DC0228"/>
    <w:rsid w:val="00DD51E9"/>
    <w:rsid w:val="00DE4BF3"/>
    <w:rsid w:val="00E23F65"/>
    <w:rsid w:val="00E320D7"/>
    <w:rsid w:val="00E472D3"/>
    <w:rsid w:val="00E922C9"/>
    <w:rsid w:val="00EA1C1E"/>
    <w:rsid w:val="00EE3929"/>
    <w:rsid w:val="00F50A01"/>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433592356">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629550742">
      <w:bodyDiv w:val="1"/>
      <w:marLeft w:val="0"/>
      <w:marRight w:val="0"/>
      <w:marTop w:val="0"/>
      <w:marBottom w:val="0"/>
      <w:divBdr>
        <w:top w:val="none" w:sz="0" w:space="0" w:color="auto"/>
        <w:left w:val="none" w:sz="0" w:space="0" w:color="auto"/>
        <w:bottom w:val="none" w:sz="0" w:space="0" w:color="auto"/>
        <w:right w:val="none" w:sz="0" w:space="0" w:color="auto"/>
      </w:divBdr>
    </w:div>
    <w:div w:id="741637412">
      <w:bodyDiv w:val="1"/>
      <w:marLeft w:val="0"/>
      <w:marRight w:val="0"/>
      <w:marTop w:val="0"/>
      <w:marBottom w:val="0"/>
      <w:divBdr>
        <w:top w:val="none" w:sz="0" w:space="0" w:color="auto"/>
        <w:left w:val="none" w:sz="0" w:space="0" w:color="auto"/>
        <w:bottom w:val="none" w:sz="0" w:space="0" w:color="auto"/>
        <w:right w:val="none" w:sz="0" w:space="0" w:color="auto"/>
      </w:divBdr>
    </w:div>
    <w:div w:id="809320886">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110974238">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505317173">
      <w:bodyDiv w:val="1"/>
      <w:marLeft w:val="0"/>
      <w:marRight w:val="0"/>
      <w:marTop w:val="0"/>
      <w:marBottom w:val="0"/>
      <w:divBdr>
        <w:top w:val="none" w:sz="0" w:space="0" w:color="auto"/>
        <w:left w:val="none" w:sz="0" w:space="0" w:color="auto"/>
        <w:bottom w:val="none" w:sz="0" w:space="0" w:color="auto"/>
        <w:right w:val="none" w:sz="0" w:space="0" w:color="auto"/>
      </w:divBdr>
    </w:div>
    <w:div w:id="1531379755">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1849901844">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1591</Words>
  <Characters>908</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4</cp:revision>
  <cp:lastPrinted>2019-06-20T08:06:00Z</cp:lastPrinted>
  <dcterms:created xsi:type="dcterms:W3CDTF">2019-07-02T10:20:00Z</dcterms:created>
  <dcterms:modified xsi:type="dcterms:W3CDTF">2019-08-29T08:39:00Z</dcterms:modified>
</cp:coreProperties>
</file>