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7"/>
        <w:gridCol w:w="5558"/>
        <w:gridCol w:w="2127"/>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21341" w:rsidRPr="00021341" w:rsidRDefault="00021341" w:rsidP="005D4108">
            <w:pPr>
              <w:pStyle w:val="Antrat1"/>
              <w:spacing w:before="0" w:line="240" w:lineRule="auto"/>
              <w:jc w:val="both"/>
              <w:rPr>
                <w:rFonts w:ascii="Times New Roman" w:hAnsi="Times New Roman" w:cs="Times New Roman"/>
                <w:b/>
                <w:bCs/>
                <w:color w:val="000000" w:themeColor="text1"/>
                <w:sz w:val="24"/>
                <w:szCs w:val="24"/>
              </w:rPr>
            </w:pPr>
            <w:r w:rsidRPr="00021341">
              <w:rPr>
                <w:rFonts w:ascii="Times New Roman" w:hAnsi="Times New Roman" w:cs="Times New Roman"/>
                <w:b/>
                <w:bCs/>
                <w:color w:val="000000" w:themeColor="text1"/>
                <w:sz w:val="24"/>
                <w:szCs w:val="24"/>
              </w:rPr>
              <w:t xml:space="preserve">Žagarės miesto bendrojo plano rengimas </w:t>
            </w:r>
            <w:r>
              <w:rPr>
                <w:rFonts w:ascii="Times New Roman" w:hAnsi="Times New Roman" w:cs="Times New Roman"/>
                <w:b/>
                <w:bCs/>
                <w:color w:val="000000" w:themeColor="text1"/>
                <w:sz w:val="24"/>
                <w:szCs w:val="24"/>
              </w:rPr>
              <w:t xml:space="preserve">Nr. </w:t>
            </w:r>
            <w:r w:rsidRPr="00021341">
              <w:rPr>
                <w:rFonts w:ascii="Times New Roman" w:hAnsi="Times New Roman" w:cs="Times New Roman"/>
                <w:b/>
                <w:bCs/>
                <w:color w:val="000000" w:themeColor="text1"/>
                <w:sz w:val="24"/>
                <w:szCs w:val="24"/>
              </w:rPr>
              <w:t>VP1-4.2-VRM-04-R-61-025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7C69DA" w:rsidRDefault="00517272" w:rsidP="0040629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712AA4">
              <w:rPr>
                <w:rFonts w:ascii="Times New Roman" w:eastAsia="Times New Roman" w:hAnsi="Times New Roman" w:cs="Times New Roman"/>
                <w:sz w:val="24"/>
                <w:szCs w:val="24"/>
                <w:lang w:eastAsia="lt-LT"/>
              </w:rPr>
              <w:t>Žmogiškųjų išteklių plėtros veiksmų programa</w:t>
            </w:r>
          </w:p>
        </w:tc>
        <w:bookmarkStart w:id="1" w:name="_GoBack"/>
        <w:bookmarkEnd w:id="1"/>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2134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021341">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2134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021341">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021341" w:rsidP="00252954">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35.215,29</w:t>
            </w:r>
            <w:r w:rsidR="00321968">
              <w:rPr>
                <w:rFonts w:ascii="Times New Roman" w:eastAsia="Times New Roman" w:hAnsi="Times New Roman" w:cs="Times New Roman"/>
                <w:b/>
                <w:sz w:val="24"/>
                <w:szCs w:val="24"/>
                <w:lang w:eastAsia="lt-LT"/>
              </w:rPr>
              <w:t xml:space="preserve"> </w:t>
            </w:r>
            <w:proofErr w:type="spellStart"/>
            <w:r w:rsidR="00321968">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C56869" w:rsidRPr="00C56869" w:rsidRDefault="00021341" w:rsidP="00C56869">
            <w:pPr>
              <w:pStyle w:val="prastasiniatinklio"/>
              <w:spacing w:before="0" w:beforeAutospacing="0" w:after="0" w:afterAutospacing="0"/>
              <w:jc w:val="both"/>
              <w:rPr>
                <w:bCs/>
              </w:rPr>
            </w:pPr>
            <w:r>
              <w:t>Šiuo metu Joniškio rajono savivaldybės Žagarės miesto planavimas vykdomas vadovaujantis 1984 metais parengtu Žagarės miesto išplanavimo projektu, kuriame numatytos pagrindinės miesto funkcinės zonos, miesto susisiekimo ir inžinerinė infrastruktūra. Šio plano sprendiniai nebeatitinka ekonominės situacijos, dabartinių savivaldybės poreikių, plėtros uždavinių ir strateginių tikslų. Atsižvelgiant į tai yra būtina parengti naują Žagarės miesto teritorijos bendrąjį planą, atitinkantį Lietuvos Respublikos teritorijų planavimo įstatymo reikalavimus, kuriame būtų nustatytos Žagarės miesto vystymo kryptys, parengta erdvinės raidos koncepcija 20 metų laikotarpiui, o konkretūs sprendiniai - 10 metų laikotarpiui. Plane būtų peržiūrėtos ir pakoreguotos Žagarės miesto teritorijos administracinės ribos. Visa tai leis užtikrinti veiksmingą visų investicijų planavimą, darnią miesto plėtrą, atitinkančią nacionalinės ir Europos Sąjungos regioninės plėtros prioritetus ir tikslus. Parengus Žagarės miesto bendrąjį planą bus surasti geriausi ekonominių išteklių panaudojimo būdai, socialinės raidos kryptys, nustatyti atliekų naudojimo, verslo, gamybos, turizmo, gamtos ir kultūros paveldo, poilsio ir kitos veiklos plėtojimo kryptys ir sprendimai. Bus numatomos gyventojų demografinės prognozės ir jų teritorinis pasiskirstymas, sveikatos, socialinės apsaugos, švietimo ir ugdymo sistemų, optimalios apgyvendinimo struktūros, susisiekimo, inžinerinės infrastruktūros plėtojimo kryptys ir sprendiniai. Bus nustatyti ir pateikti pasiūlymai dėl žemės naudojimo paskirties pakeitimo, išnagrinėtas turistinis ir rekreacinis potencialas. Suprojektuotos turistinės trasos, numatyta turizmo infrastruktūros plėtra bus susietos su gretimo regiono lankytinais objektais ir trasomis. Parengtas ir patvirtintas Žagarės miesto bendrasis planas bus pagrindinis Žagarės miesto planavimo dokumentas, kuris sukurs pagrindą darniai teritorijos plėtrai, padės planuoti būsimas investicijas.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694965" w:rsidRDefault="00694965" w:rsidP="005D4108">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w:drawing>
          <wp:inline distT="0" distB="0" distL="0" distR="0">
            <wp:extent cx="3353268" cy="290553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6">
                      <a:extLst>
                        <a:ext uri="{28A0092B-C50C-407E-A947-70E740481C1C}">
                          <a14:useLocalDpi xmlns:a14="http://schemas.microsoft.com/office/drawing/2010/main" val="0"/>
                        </a:ext>
                      </a:extLst>
                    </a:blip>
                    <a:stretch>
                      <a:fillRect/>
                    </a:stretch>
                  </pic:blipFill>
                  <pic:spPr>
                    <a:xfrm>
                      <a:off x="0" y="0"/>
                      <a:ext cx="3353268" cy="2905530"/>
                    </a:xfrm>
                    <a:prstGeom prst="rect">
                      <a:avLst/>
                    </a:prstGeom>
                  </pic:spPr>
                </pic:pic>
              </a:graphicData>
            </a:graphic>
          </wp:inline>
        </w:drawing>
      </w:r>
    </w:p>
    <w:sectPr w:rsidR="00694965"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341"/>
    <w:rsid w:val="00021A6B"/>
    <w:rsid w:val="00050A4B"/>
    <w:rsid w:val="00093EF7"/>
    <w:rsid w:val="000E2661"/>
    <w:rsid w:val="00162A33"/>
    <w:rsid w:val="001928B5"/>
    <w:rsid w:val="001B3D14"/>
    <w:rsid w:val="001F0CEB"/>
    <w:rsid w:val="00252954"/>
    <w:rsid w:val="00282473"/>
    <w:rsid w:val="002E5095"/>
    <w:rsid w:val="00321968"/>
    <w:rsid w:val="00334296"/>
    <w:rsid w:val="00394DB8"/>
    <w:rsid w:val="003A5A39"/>
    <w:rsid w:val="003F0E3F"/>
    <w:rsid w:val="00406295"/>
    <w:rsid w:val="0042386C"/>
    <w:rsid w:val="00435572"/>
    <w:rsid w:val="00517272"/>
    <w:rsid w:val="005940FC"/>
    <w:rsid w:val="005D4108"/>
    <w:rsid w:val="00694965"/>
    <w:rsid w:val="006A4FC1"/>
    <w:rsid w:val="006D660C"/>
    <w:rsid w:val="0070238D"/>
    <w:rsid w:val="007103A8"/>
    <w:rsid w:val="00712AA4"/>
    <w:rsid w:val="00716FD3"/>
    <w:rsid w:val="00791406"/>
    <w:rsid w:val="007917AF"/>
    <w:rsid w:val="00797BDE"/>
    <w:rsid w:val="007C69DA"/>
    <w:rsid w:val="00871FCA"/>
    <w:rsid w:val="00957919"/>
    <w:rsid w:val="009C55B0"/>
    <w:rsid w:val="00A7162A"/>
    <w:rsid w:val="00A9459F"/>
    <w:rsid w:val="00AB6A93"/>
    <w:rsid w:val="00B1620A"/>
    <w:rsid w:val="00BF75F3"/>
    <w:rsid w:val="00C56869"/>
    <w:rsid w:val="00CC6F8C"/>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qwer">
    <w:name w:val="qwer"/>
    <w:basedOn w:val="prastasis"/>
    <w:rsid w:val="00C56869"/>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53907422">
      <w:bodyDiv w:val="1"/>
      <w:marLeft w:val="0"/>
      <w:marRight w:val="0"/>
      <w:marTop w:val="0"/>
      <w:marBottom w:val="0"/>
      <w:divBdr>
        <w:top w:val="none" w:sz="0" w:space="0" w:color="auto"/>
        <w:left w:val="none" w:sz="0" w:space="0" w:color="auto"/>
        <w:bottom w:val="none" w:sz="0" w:space="0" w:color="auto"/>
        <w:right w:val="none" w:sz="0" w:space="0" w:color="auto"/>
      </w:divBdr>
    </w:div>
    <w:div w:id="118995410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10475392">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717462463">
      <w:bodyDiv w:val="1"/>
      <w:marLeft w:val="0"/>
      <w:marRight w:val="0"/>
      <w:marTop w:val="0"/>
      <w:marBottom w:val="0"/>
      <w:divBdr>
        <w:top w:val="none" w:sz="0" w:space="0" w:color="auto"/>
        <w:left w:val="none" w:sz="0" w:space="0" w:color="auto"/>
        <w:bottom w:val="none" w:sz="0" w:space="0" w:color="auto"/>
        <w:right w:val="none" w:sz="0" w:space="0" w:color="auto"/>
      </w:divBdr>
    </w:div>
    <w:div w:id="2077973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1559</Words>
  <Characters>889</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2019-06-20T13:40:00Z</dcterms:created>
  <dcterms:modified xsi:type="dcterms:W3CDTF">2019-06-21T08:04:00Z</dcterms:modified>
</cp:coreProperties>
</file>