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7"/>
        <w:gridCol w:w="5610"/>
        <w:gridCol w:w="208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Style w:val="Grietas"/>
                <w:rFonts w:ascii="Times New Roman" w:hAnsi="Times New Roman" w:cs="Times New Roman"/>
                <w:sz w:val="24"/>
                <w:szCs w:val="24"/>
              </w:rPr>
              <w:t>Administracinių gebėjimų didinimas Joniškio rajono savivaldybėje (III etapas)</w:t>
            </w:r>
            <w:r w:rsidR="00AB6A93" w:rsidRPr="007C69DA">
              <w:rPr>
                <w:rStyle w:val="Grietas"/>
                <w:rFonts w:ascii="Times New Roman" w:hAnsi="Times New Roman" w:cs="Times New Roman"/>
                <w:sz w:val="24"/>
                <w:szCs w:val="24"/>
              </w:rPr>
              <w:t xml:space="preserve"> Nr.</w:t>
            </w:r>
            <w:r w:rsidR="00AB6A93" w:rsidRPr="007C69DA">
              <w:rPr>
                <w:rStyle w:val="Grietas"/>
                <w:rFonts w:ascii="Times New Roman" w:hAnsi="Times New Roman" w:cs="Times New Roman"/>
                <w:b w:val="0"/>
                <w:sz w:val="24"/>
                <w:szCs w:val="24"/>
              </w:rPr>
              <w:t xml:space="preserve"> </w:t>
            </w:r>
            <w:r w:rsidRPr="007C69DA">
              <w:rPr>
                <w:rFonts w:ascii="Times New Roman" w:hAnsi="Times New Roman" w:cs="Times New Roman"/>
                <w:b/>
                <w:bCs/>
                <w:sz w:val="24"/>
                <w:szCs w:val="24"/>
              </w:rPr>
              <w:t>VP1-4.1-VRM-04-R-61-017</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F95AAD">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2013</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b/>
                <w:sz w:val="24"/>
                <w:szCs w:val="24"/>
                <w:lang w:eastAsia="lt-LT"/>
              </w:rPr>
            </w:pPr>
            <w:r w:rsidRPr="007C69DA">
              <w:rPr>
                <w:rFonts w:ascii="Times New Roman" w:eastAsia="Times New Roman" w:hAnsi="Times New Roman" w:cs="Times New Roman"/>
                <w:b/>
                <w:sz w:val="24"/>
                <w:szCs w:val="24"/>
                <w:lang w:eastAsia="lt-LT"/>
              </w:rPr>
              <w:t>8.488,43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C69DA" w:rsidRPr="001B3D14" w:rsidRDefault="007C69DA" w:rsidP="001B3D14">
            <w:pPr>
              <w:spacing w:after="0" w:line="240" w:lineRule="auto"/>
              <w:jc w:val="both"/>
              <w:rPr>
                <w:rFonts w:ascii="Times New Roman" w:eastAsia="Times New Roman" w:hAnsi="Times New Roman" w:cs="Times New Roman"/>
                <w:sz w:val="24"/>
                <w:szCs w:val="24"/>
                <w:lang w:eastAsia="lt-LT"/>
              </w:rPr>
            </w:pPr>
            <w:r w:rsidRPr="001B3D14">
              <w:rPr>
                <w:rFonts w:ascii="Times New Roman" w:hAnsi="Times New Roman" w:cs="Times New Roman"/>
                <w:sz w:val="24"/>
                <w:szCs w:val="24"/>
              </w:rPr>
              <w:t>Sėkmingas savivaldos principų ir tikslų įgyvendinimo procesas yra neatsiejamas nuo dviejų pagrindinių savivaldos institucijų – savivaldybės tarybos ir savivaldybės administracijos efektyvaus darbo, nuo šias institucijas atstovaujančių ir jose dirbančių asmenų kvalifikacijos ir kompetencijos.</w:t>
            </w:r>
            <w:r w:rsidR="001B3D14" w:rsidRPr="001B3D14">
              <w:rPr>
                <w:rFonts w:ascii="Times New Roman" w:hAnsi="Times New Roman" w:cs="Times New Roman"/>
                <w:sz w:val="24"/>
                <w:szCs w:val="24"/>
              </w:rPr>
              <w:t xml:space="preserve"> Valdymo institucijų tarnautojų gebėjimams keliami vadybiniai, techniniai ir socialiniai reikalavimai. Valstybės tarnautojai ir kiti specialistai, dirbantys savivaldybėje pagal darbo sutartis, turi gebėti analizuoti aplinką, suvokti organizaciją, jos atskiras struktūras, jų poveikį, gebėti taikyti įvairius darbo metodus, dirbti komandose, mokėti spręsti konfliktus, laiku priimti kokybiškus sprendimus, racionaliai disponuoti ištekliais, taisyklingai kalbėti tiek lietuvių tiek užsienio kalbomis.</w:t>
            </w:r>
          </w:p>
          <w:p w:rsidR="001B3D14" w:rsidRPr="001B3D14" w:rsidRDefault="001B3D14" w:rsidP="001B3D14">
            <w:pPr>
              <w:spacing w:after="0" w:line="240" w:lineRule="auto"/>
              <w:jc w:val="both"/>
              <w:rPr>
                <w:rFonts w:ascii="Times New Roman" w:eastAsia="Times New Roman" w:hAnsi="Times New Roman" w:cs="Times New Roman"/>
                <w:sz w:val="24"/>
                <w:szCs w:val="24"/>
                <w:lang w:eastAsia="lt-LT"/>
              </w:rPr>
            </w:pPr>
            <w:r w:rsidRPr="001B3D14">
              <w:rPr>
                <w:rFonts w:ascii="Times New Roman" w:eastAsia="Times New Roman" w:hAnsi="Times New Roman" w:cs="Times New Roman"/>
                <w:sz w:val="24"/>
                <w:szCs w:val="24"/>
                <w:lang w:eastAsia="lt-LT"/>
              </w:rPr>
              <w:t>Joniškio rajono savivaldybės tarybos nariai ir administracijos darbuotojai tobulino savo įgūdžius mokymuose „Planavimo žinių ir įgūdžių mokymai“, „Dalykinio bendravimo psichologija“, „Efektyvaus koučingo mokymai“, „Savivaldybės pozityvaus įvaizdžio formavimas“, „Kanceliarinė kalba“.</w:t>
            </w:r>
          </w:p>
          <w:p w:rsidR="001928B5" w:rsidRDefault="001B3D14" w:rsidP="001B3D14">
            <w:pPr>
              <w:spacing w:after="0" w:line="240" w:lineRule="auto"/>
              <w:jc w:val="both"/>
              <w:rPr>
                <w:rFonts w:ascii="Times New Roman" w:eastAsia="Times New Roman" w:hAnsi="Times New Roman" w:cs="Times New Roman"/>
                <w:sz w:val="24"/>
                <w:szCs w:val="24"/>
                <w:lang w:eastAsia="lt-LT"/>
              </w:rPr>
            </w:pPr>
            <w:r w:rsidRPr="001B3D14">
              <w:rPr>
                <w:rFonts w:ascii="Times New Roman" w:eastAsia="Times New Roman" w:hAnsi="Times New Roman" w:cs="Times New Roman"/>
                <w:sz w:val="24"/>
                <w:szCs w:val="24"/>
                <w:lang w:eastAsia="lt-LT"/>
              </w:rPr>
              <w:t>Mokymuose buvo gilinamos planavimo, laiko, dokumentų valdymo, komandinio darbo svarbos žinios, stiprinami asmeninių bendravimo ypatybių ir  etikos principų taikymo bendraujant su klientais, pavaldiniais, kolegomis, kanceliarinės kalbos taisyklingo vartojimo darbinėje aplinkoje įgūdžiai, susipažinta su organizacijos įvaizdžio formavimo principais</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5A5C7C" w:rsidP="005A5C7C">
      <w:pPr>
        <w:spacing w:after="0" w:line="240" w:lineRule="auto"/>
        <w:jc w:val="center"/>
        <w:rPr>
          <w:rFonts w:ascii="Times New Roman" w:eastAsia="Times New Roman" w:hAnsi="Times New Roman" w:cs="Times New Roman"/>
          <w:sz w:val="24"/>
          <w:szCs w:val="24"/>
          <w:lang w:eastAsia="lt-LT"/>
        </w:rPr>
      </w:pPr>
      <w:bookmarkStart w:id="1" w:name="_GoBack"/>
      <w:bookmarkEnd w:id="1"/>
      <w:r>
        <w:rPr>
          <w:rFonts w:ascii="Times New Roman" w:eastAsia="Times New Roman" w:hAnsi="Times New Roman" w:cs="Times New Roman"/>
          <w:noProof/>
          <w:sz w:val="24"/>
          <w:szCs w:val="24"/>
          <w:lang w:eastAsia="lt-LT"/>
        </w:rPr>
        <w:drawing>
          <wp:inline distT="0" distB="0" distL="0" distR="0" wp14:anchorId="4ACCD973">
            <wp:extent cx="2114550" cy="142875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1428750"/>
                    </a:xfrm>
                    <a:prstGeom prst="rect">
                      <a:avLst/>
                    </a:prstGeom>
                    <a:noFill/>
                  </pic:spPr>
                </pic:pic>
              </a:graphicData>
            </a:graphic>
          </wp:inline>
        </w:drawing>
      </w:r>
    </w:p>
    <w:p w:rsidR="001B3D14" w:rsidRDefault="001B3D14" w:rsidP="00517272">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1285D"/>
    <w:rsid w:val="00021A6B"/>
    <w:rsid w:val="00050A4B"/>
    <w:rsid w:val="00093EF7"/>
    <w:rsid w:val="000E2661"/>
    <w:rsid w:val="00162A33"/>
    <w:rsid w:val="001928B5"/>
    <w:rsid w:val="001B3D14"/>
    <w:rsid w:val="001F0CEB"/>
    <w:rsid w:val="00282473"/>
    <w:rsid w:val="002E5095"/>
    <w:rsid w:val="00394DB8"/>
    <w:rsid w:val="003A5A39"/>
    <w:rsid w:val="003F0E3F"/>
    <w:rsid w:val="00435572"/>
    <w:rsid w:val="00517272"/>
    <w:rsid w:val="005A5C7C"/>
    <w:rsid w:val="006A4FC1"/>
    <w:rsid w:val="0070238D"/>
    <w:rsid w:val="00716FD3"/>
    <w:rsid w:val="00797BDE"/>
    <w:rsid w:val="007C69DA"/>
    <w:rsid w:val="00871FCA"/>
    <w:rsid w:val="009C55B0"/>
    <w:rsid w:val="00A9459F"/>
    <w:rsid w:val="00AB6A93"/>
    <w:rsid w:val="00B1620A"/>
    <w:rsid w:val="00CC6F8C"/>
    <w:rsid w:val="00D80300"/>
    <w:rsid w:val="00DC0228"/>
    <w:rsid w:val="00DD51E9"/>
    <w:rsid w:val="00DE4BF3"/>
    <w:rsid w:val="00DF65C2"/>
    <w:rsid w:val="00E320D7"/>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1238</Words>
  <Characters>707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Egidija Daunorienė</cp:lastModifiedBy>
  <cp:revision>6</cp:revision>
  <cp:lastPrinted>2019-06-20T08:06:00Z</cp:lastPrinted>
  <dcterms:created xsi:type="dcterms:W3CDTF">2019-06-20T08:29:00Z</dcterms:created>
  <dcterms:modified xsi:type="dcterms:W3CDTF">2019-08-28T13:26:00Z</dcterms:modified>
</cp:coreProperties>
</file>