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7"/>
        <w:gridCol w:w="5610"/>
        <w:gridCol w:w="208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A6A04" w:rsidRDefault="003A6A04" w:rsidP="00DC0228">
            <w:pPr>
              <w:spacing w:after="0" w:line="240" w:lineRule="auto"/>
              <w:jc w:val="both"/>
              <w:rPr>
                <w:rFonts w:ascii="Times New Roman" w:eastAsia="Times New Roman" w:hAnsi="Times New Roman" w:cs="Times New Roman"/>
                <w:sz w:val="24"/>
                <w:szCs w:val="24"/>
                <w:lang w:eastAsia="lt-LT"/>
              </w:rPr>
            </w:pPr>
            <w:r w:rsidRPr="003A6A04">
              <w:rPr>
                <w:rStyle w:val="Grietas"/>
                <w:rFonts w:ascii="Times New Roman" w:hAnsi="Times New Roman" w:cs="Times New Roman"/>
                <w:sz w:val="24"/>
                <w:szCs w:val="24"/>
              </w:rPr>
              <w:t>Bendros finansų apskaitos valdymo sistemos, atitinkančios viešojo sektoriaus apskaitos ir finansinės atskaitomybės standartus, sukūrimas ir diegimas Joniškio rajono savivaldybės administracijoje</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CF772F">
              <w:rPr>
                <w:rFonts w:ascii="Times New Roman" w:eastAsia="Times New Roman" w:hAnsi="Times New Roman" w:cs="Times New Roman"/>
                <w:sz w:val="24"/>
                <w:szCs w:val="24"/>
                <w:lang w:eastAsia="lt-LT"/>
              </w:rPr>
              <w:t>20</w:t>
            </w:r>
            <w:r w:rsidR="007C69DA" w:rsidRPr="00CF772F">
              <w:rPr>
                <w:rFonts w:ascii="Times New Roman" w:eastAsia="Times New Roman" w:hAnsi="Times New Roman" w:cs="Times New Roman"/>
                <w:sz w:val="24"/>
                <w:szCs w:val="24"/>
                <w:lang w:eastAsia="lt-LT"/>
              </w:rPr>
              <w:t>07</w:t>
            </w:r>
            <w:r w:rsidRPr="00CF772F">
              <w:rPr>
                <w:rFonts w:ascii="Times New Roman" w:eastAsia="Times New Roman" w:hAnsi="Times New Roman" w:cs="Times New Roman"/>
                <w:sz w:val="24"/>
                <w:szCs w:val="24"/>
                <w:lang w:eastAsia="lt-LT"/>
              </w:rPr>
              <w:t>-20</w:t>
            </w:r>
            <w:r w:rsidR="007C69DA" w:rsidRPr="00CF772F">
              <w:rPr>
                <w:rFonts w:ascii="Times New Roman" w:eastAsia="Times New Roman" w:hAnsi="Times New Roman" w:cs="Times New Roman"/>
                <w:sz w:val="24"/>
                <w:szCs w:val="24"/>
                <w:lang w:eastAsia="lt-LT"/>
              </w:rPr>
              <w:t>13</w:t>
            </w:r>
            <w:r w:rsidRPr="00CF772F">
              <w:rPr>
                <w:rFonts w:ascii="Times New Roman" w:eastAsia="Times New Roman" w:hAnsi="Times New Roman" w:cs="Times New Roman"/>
                <w:sz w:val="24"/>
                <w:szCs w:val="24"/>
                <w:lang w:eastAsia="lt-LT"/>
              </w:rPr>
              <w:t xml:space="preserve"> metų</w:t>
            </w:r>
            <w:r w:rsidR="00F34623">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A6A04">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A6A04">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A6A04"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260</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658</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02</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F34623" w:rsidRDefault="00F34623" w:rsidP="00F34623">
            <w:pPr>
              <w:spacing w:after="0" w:line="240" w:lineRule="auto"/>
              <w:jc w:val="both"/>
              <w:rPr>
                <w:rFonts w:ascii="Times New Roman" w:eastAsia="Times New Roman" w:hAnsi="Times New Roman" w:cs="Times New Roman"/>
                <w:sz w:val="24"/>
                <w:szCs w:val="24"/>
                <w:lang w:eastAsia="lt-LT"/>
              </w:rPr>
            </w:pPr>
            <w:r w:rsidRPr="003A6A04">
              <w:rPr>
                <w:rFonts w:ascii="Times New Roman" w:eastAsia="Times New Roman" w:hAnsi="Times New Roman" w:cs="Times New Roman"/>
                <w:sz w:val="24"/>
                <w:szCs w:val="24"/>
                <w:lang w:eastAsia="lt-LT"/>
              </w:rPr>
              <w:t>Siekiant standartizuoti buhalterinės apskaitos ir finansinės atskaitomybės sistemos procesus, automatizuoti duomenų perdavimą buvo įdiegta programinė įranga, pagal viešojo sektoriaus apskaitos ir finansinės atskaitomybės standartus (VSAFAS) parengta metodika, vyko savivaldybės administracijos, biudžetinių įstaigų darbuotojų mokymai, kurie yra būtini, norint dirbti su šia programa. Mokymuose dalyvavo 67 savivaldybės administracijos ir savivaldybės įstaigų darbuotojai, kuriems buvo aiškinama kaip reikia dirbti su nauja finansų apskaitos valdymo sistema.</w:t>
            </w:r>
          </w:p>
          <w:p w:rsidR="00F34623" w:rsidRPr="003A6A04" w:rsidRDefault="00F34623" w:rsidP="00F34623">
            <w:pPr>
              <w:spacing w:after="0" w:line="240" w:lineRule="auto"/>
              <w:jc w:val="both"/>
              <w:rPr>
                <w:rFonts w:ascii="Times New Roman" w:eastAsia="Times New Roman" w:hAnsi="Times New Roman" w:cs="Times New Roman"/>
                <w:sz w:val="24"/>
                <w:szCs w:val="24"/>
                <w:lang w:eastAsia="lt-LT"/>
              </w:rPr>
            </w:pPr>
            <w:r w:rsidRPr="003A6A04">
              <w:rPr>
                <w:rFonts w:ascii="Times New Roman" w:eastAsia="Times New Roman" w:hAnsi="Times New Roman" w:cs="Times New Roman"/>
                <w:sz w:val="24"/>
                <w:szCs w:val="24"/>
                <w:lang w:eastAsia="lt-LT"/>
              </w:rPr>
              <w:t>Naujosios sistemos, atitinkančios vieningos apskaitos sistemos Lietuvoje standartus, privalumai leidžia suvienodinti viešojo sektoriaus subjektų buhaltrinės apskaitos ir finansinės atskaitomybės rengimo tvarką, yra taupomas darbuotojų, dirbančių su šia sistema, laikas ir užtikrinamas vykdomų procesų skaidrumas bei kontrolė. Sistema leidžia užtikrinti operatyvų duomenų perdavimą, saugomų dokumentų ir informacijos apsaugą nuo praradimo, sugadinimo, pakeitimo ar nepageidaujamo atskleidimo. Ši sistema užtikrina nuoseklią, tikslią, atitinkančią apskaitos standartus naujai įsigyjamo turto apskaitą. Ja galima sudaryti privalomas ataskaitas, skirtas vidinei veiklos analizei iri kontrolei.</w:t>
            </w:r>
          </w:p>
          <w:p w:rsidR="001928B5" w:rsidRDefault="00F34623" w:rsidP="00F34623">
            <w:pPr>
              <w:spacing w:after="0" w:line="240" w:lineRule="auto"/>
              <w:jc w:val="both"/>
              <w:rPr>
                <w:rFonts w:ascii="Times New Roman" w:eastAsia="Times New Roman" w:hAnsi="Times New Roman" w:cs="Times New Roman"/>
                <w:sz w:val="24"/>
                <w:szCs w:val="24"/>
                <w:lang w:eastAsia="lt-LT"/>
              </w:rPr>
            </w:pPr>
            <w:r w:rsidRPr="003A6A04">
              <w:rPr>
                <w:rFonts w:ascii="Times New Roman" w:eastAsia="Times New Roman" w:hAnsi="Times New Roman" w:cs="Times New Roman"/>
                <w:sz w:val="24"/>
                <w:szCs w:val="24"/>
                <w:lang w:eastAsia="lt-LT"/>
              </w:rPr>
              <w:t>Pradėjus dirbti su šia nauja sistema buvo įgyvendintas vienas iš pagrindinių projekto tikslų – įdiegiant finansų apskaitos valdymo sistemą pagal viešojo sektoriaus apskaitos ir finansinės atskaitomybės standartus, prisidėti prie viešojo administravimo sistemos tobulinimo Joniškio rajono savivaldybės administracijoje</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0D3903" w:rsidP="000D3903">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14:anchorId="0805F0B6">
            <wp:extent cx="1508400" cy="200160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8400" cy="2001600"/>
                    </a:xfrm>
                    <a:prstGeom prst="rect">
                      <a:avLst/>
                    </a:prstGeom>
                    <a:noFill/>
                  </pic:spPr>
                </pic:pic>
              </a:graphicData>
            </a:graphic>
          </wp:inline>
        </w:drawing>
      </w:r>
      <w:bookmarkStart w:id="1" w:name="_GoBack"/>
      <w:bookmarkEnd w:id="1"/>
    </w:p>
    <w:sectPr w:rsidR="001B3D14" w:rsidSect="000D3903">
      <w:pgSz w:w="11906" w:h="16838"/>
      <w:pgMar w:top="284"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21A6B"/>
    <w:rsid w:val="00050A4B"/>
    <w:rsid w:val="00093EF7"/>
    <w:rsid w:val="000D3903"/>
    <w:rsid w:val="000E2661"/>
    <w:rsid w:val="00162A33"/>
    <w:rsid w:val="00173539"/>
    <w:rsid w:val="001928B5"/>
    <w:rsid w:val="001B3D14"/>
    <w:rsid w:val="001F0CEB"/>
    <w:rsid w:val="00282473"/>
    <w:rsid w:val="002E5095"/>
    <w:rsid w:val="00394DB8"/>
    <w:rsid w:val="003A5A39"/>
    <w:rsid w:val="003A6A04"/>
    <w:rsid w:val="003F0E3F"/>
    <w:rsid w:val="00435572"/>
    <w:rsid w:val="00517272"/>
    <w:rsid w:val="006A4FC1"/>
    <w:rsid w:val="0070238D"/>
    <w:rsid w:val="00716FD3"/>
    <w:rsid w:val="00797BDE"/>
    <w:rsid w:val="007C69DA"/>
    <w:rsid w:val="00871FCA"/>
    <w:rsid w:val="009C55B0"/>
    <w:rsid w:val="00A9459F"/>
    <w:rsid w:val="00AB6A93"/>
    <w:rsid w:val="00B1620A"/>
    <w:rsid w:val="00BF0E43"/>
    <w:rsid w:val="00CC6F8C"/>
    <w:rsid w:val="00CF772F"/>
    <w:rsid w:val="00D80300"/>
    <w:rsid w:val="00DC0228"/>
    <w:rsid w:val="00DD51E9"/>
    <w:rsid w:val="00DE4BF3"/>
    <w:rsid w:val="00E320D7"/>
    <w:rsid w:val="00EA1C1E"/>
    <w:rsid w:val="00F346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475224947">
      <w:bodyDiv w:val="1"/>
      <w:marLeft w:val="0"/>
      <w:marRight w:val="0"/>
      <w:marTop w:val="0"/>
      <w:marBottom w:val="0"/>
      <w:divBdr>
        <w:top w:val="none" w:sz="0" w:space="0" w:color="auto"/>
        <w:left w:val="none" w:sz="0" w:space="0" w:color="auto"/>
        <w:bottom w:val="none" w:sz="0" w:space="0" w:color="auto"/>
        <w:right w:val="none" w:sz="0" w:space="0" w:color="auto"/>
      </w:divBdr>
      <w:divsChild>
        <w:div w:id="1528056153">
          <w:marLeft w:val="0"/>
          <w:marRight w:val="0"/>
          <w:marTop w:val="0"/>
          <w:marBottom w:val="0"/>
          <w:divBdr>
            <w:top w:val="none" w:sz="0" w:space="0" w:color="auto"/>
            <w:left w:val="none" w:sz="0" w:space="0" w:color="auto"/>
            <w:bottom w:val="none" w:sz="0" w:space="0" w:color="auto"/>
            <w:right w:val="none" w:sz="0" w:space="0" w:color="auto"/>
          </w:divBdr>
        </w:div>
        <w:div w:id="2027636325">
          <w:marLeft w:val="0"/>
          <w:marRight w:val="0"/>
          <w:marTop w:val="0"/>
          <w:marBottom w:val="0"/>
          <w:divBdr>
            <w:top w:val="none" w:sz="0" w:space="0" w:color="auto"/>
            <w:left w:val="none" w:sz="0" w:space="0" w:color="auto"/>
            <w:bottom w:val="none" w:sz="0" w:space="0" w:color="auto"/>
            <w:right w:val="none" w:sz="0" w:space="0" w:color="auto"/>
          </w:divBdr>
        </w:div>
      </w:divsChild>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2072848988">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1387</Words>
  <Characters>791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6</cp:revision>
  <cp:lastPrinted>2019-06-20T08:06:00Z</cp:lastPrinted>
  <dcterms:created xsi:type="dcterms:W3CDTF">2019-06-20T11:05:00Z</dcterms:created>
  <dcterms:modified xsi:type="dcterms:W3CDTF">2019-08-28T13:29:00Z</dcterms:modified>
</cp:coreProperties>
</file>