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D31B36"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933E432" wp14:editId="3B1A3978">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0"/>
        <w:gridCol w:w="4536"/>
        <w:gridCol w:w="3302"/>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DD51E9" w:rsidP="00DC0228">
            <w:pPr>
              <w:spacing w:after="0" w:line="240" w:lineRule="auto"/>
              <w:jc w:val="both"/>
              <w:rPr>
                <w:rFonts w:ascii="Times New Roman" w:eastAsia="Times New Roman" w:hAnsi="Times New Roman" w:cs="Times New Roman"/>
                <w:sz w:val="24"/>
                <w:szCs w:val="24"/>
                <w:lang w:eastAsia="lt-LT"/>
              </w:rPr>
            </w:pPr>
            <w:r w:rsidRPr="00DD51E9">
              <w:rPr>
                <w:rStyle w:val="Grietas"/>
                <w:rFonts w:ascii="Times New Roman" w:hAnsi="Times New Roman" w:cs="Times New Roman"/>
                <w:sz w:val="24"/>
                <w:szCs w:val="24"/>
              </w:rPr>
              <w:t>Savarankiško gyvenimo namų įkūrimas Joniškio r. Plikiškių mokykloje-daugiafunkciniame centre</w:t>
            </w:r>
            <w:r w:rsidR="00AB6A93">
              <w:rPr>
                <w:rStyle w:val="Grietas"/>
                <w:rFonts w:ascii="Times New Roman" w:hAnsi="Times New Roman" w:cs="Times New Roman"/>
                <w:sz w:val="24"/>
                <w:szCs w:val="24"/>
              </w:rPr>
              <w:t xml:space="preserve"> </w:t>
            </w:r>
            <w:r w:rsidR="00AB6A93" w:rsidRPr="00AB6A93">
              <w:rPr>
                <w:rStyle w:val="Grietas"/>
                <w:rFonts w:ascii="Times New Roman" w:hAnsi="Times New Roman" w:cs="Times New Roman"/>
                <w:sz w:val="24"/>
                <w:szCs w:val="24"/>
              </w:rPr>
              <w:t>Nr.</w:t>
            </w:r>
            <w:r w:rsidR="00AB6A93" w:rsidRPr="00AB6A93">
              <w:rPr>
                <w:rStyle w:val="Grietas"/>
                <w:rFonts w:ascii="Times New Roman" w:hAnsi="Times New Roman" w:cs="Times New Roman"/>
                <w:b w:val="0"/>
                <w:sz w:val="24"/>
                <w:szCs w:val="24"/>
              </w:rPr>
              <w:t xml:space="preserve"> </w:t>
            </w:r>
            <w:r w:rsidR="00AB6A93" w:rsidRPr="00AB6A93">
              <w:rPr>
                <w:rFonts w:ascii="Times New Roman" w:hAnsi="Times New Roman" w:cs="Times New Roman"/>
                <w:b/>
                <w:sz w:val="24"/>
                <w:szCs w:val="24"/>
              </w:rPr>
              <w:t>08.1.2-CPVA-R-47-61-0002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DC022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2014-2020 metų Europos Sąjungos fondų investicijų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DD51E9" w:rsidP="00DC022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w:t>
            </w:r>
            <w:r w:rsidR="00517272" w:rsidRPr="00517272">
              <w:rPr>
                <w:rFonts w:ascii="Times New Roman" w:eastAsia="Times New Roman" w:hAnsi="Times New Roman" w:cs="Times New Roman"/>
                <w:sz w:val="24"/>
                <w:szCs w:val="24"/>
                <w:lang w:eastAsia="lt-LT"/>
              </w:rPr>
              <w:t xml:space="preserve"> rajono savivaldybės administracija</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B1620A" w:rsidRDefault="00716FD3" w:rsidP="00517272">
            <w:pPr>
              <w:spacing w:after="0" w:line="240" w:lineRule="auto"/>
              <w:rPr>
                <w:rFonts w:ascii="Times New Roman" w:eastAsia="Times New Roman" w:hAnsi="Times New Roman" w:cs="Times New Roman"/>
                <w:b/>
                <w:bCs/>
                <w:sz w:val="24"/>
                <w:szCs w:val="24"/>
                <w:lang w:eastAsia="lt-LT"/>
              </w:rPr>
            </w:pPr>
            <w:r w:rsidRPr="00050A4B">
              <w:rPr>
                <w:rFonts w:ascii="Times New Roman" w:eastAsia="Times New Roman" w:hAnsi="Times New Roman" w:cs="Times New Roman"/>
                <w:b/>
                <w:bCs/>
                <w:sz w:val="24"/>
                <w:szCs w:val="24"/>
                <w:lang w:eastAsia="lt-LT"/>
              </w:rPr>
              <w:t>Projekto partneris: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B1620A" w:rsidRDefault="00162A33" w:rsidP="00DC0228">
            <w:pPr>
              <w:spacing w:after="0" w:line="240" w:lineRule="auto"/>
              <w:jc w:val="both"/>
              <w:rPr>
                <w:rFonts w:ascii="Times New Roman" w:eastAsia="Times New Roman" w:hAnsi="Times New Roman" w:cs="Times New Roman"/>
                <w:sz w:val="24"/>
                <w:szCs w:val="24"/>
                <w:lang w:eastAsia="lt-LT"/>
              </w:rPr>
            </w:pPr>
            <w:r w:rsidRPr="00B1620A">
              <w:rPr>
                <w:rFonts w:ascii="Times New Roman" w:eastAsia="Times New Roman" w:hAnsi="Times New Roman" w:cs="Times New Roman"/>
                <w:sz w:val="24"/>
                <w:szCs w:val="24"/>
                <w:lang w:eastAsia="lt-LT"/>
              </w:rPr>
              <w:t>Joniškio rajono vaiko ir šeimos gerovės centras</w:t>
            </w:r>
            <w:r w:rsidR="00B1620A" w:rsidRPr="00B1620A">
              <w:rPr>
                <w:rFonts w:ascii="Times New Roman" w:eastAsia="Times New Roman" w:hAnsi="Times New Roman" w:cs="Times New Roman"/>
                <w:sz w:val="24"/>
                <w:szCs w:val="24"/>
                <w:lang w:eastAsia="lt-LT"/>
              </w:rPr>
              <w:t xml:space="preserve"> </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DC022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DC022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w:t>
            </w:r>
            <w:r w:rsidR="00DD51E9">
              <w:rPr>
                <w:rFonts w:ascii="Times New Roman" w:eastAsia="Times New Roman" w:hAnsi="Times New Roman" w:cs="Times New Roman"/>
                <w:sz w:val="24"/>
                <w:szCs w:val="24"/>
                <w:lang w:eastAsia="lt-LT"/>
              </w:rPr>
              <w:t>7</w:t>
            </w:r>
            <w:r w:rsidRPr="00517272">
              <w:rPr>
                <w:rFonts w:ascii="Times New Roman" w:eastAsia="Times New Roman" w:hAnsi="Times New Roman" w:cs="Times New Roman"/>
                <w:sz w:val="24"/>
                <w:szCs w:val="24"/>
                <w:lang w:eastAsia="lt-LT"/>
              </w:rPr>
              <w:t>-0</w:t>
            </w:r>
            <w:r w:rsidR="00DD51E9">
              <w:rPr>
                <w:rFonts w:ascii="Times New Roman" w:eastAsia="Times New Roman" w:hAnsi="Times New Roman" w:cs="Times New Roman"/>
                <w:sz w:val="24"/>
                <w:szCs w:val="24"/>
                <w:lang w:eastAsia="lt-LT"/>
              </w:rPr>
              <w:t>4</w:t>
            </w:r>
            <w:r w:rsidRPr="00517272">
              <w:rPr>
                <w:rFonts w:ascii="Times New Roman" w:eastAsia="Times New Roman" w:hAnsi="Times New Roman" w:cs="Times New Roman"/>
                <w:sz w:val="24"/>
                <w:szCs w:val="24"/>
                <w:lang w:eastAsia="lt-LT"/>
              </w:rPr>
              <w:t>-</w:t>
            </w:r>
            <w:r w:rsidR="00DD51E9">
              <w:rPr>
                <w:rFonts w:ascii="Times New Roman" w:eastAsia="Times New Roman" w:hAnsi="Times New Roman" w:cs="Times New Roman"/>
                <w:sz w:val="24"/>
                <w:szCs w:val="24"/>
                <w:lang w:eastAsia="lt-LT"/>
              </w:rPr>
              <w:t>24</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DC022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DC022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w:t>
            </w:r>
            <w:r w:rsidR="00DD51E9">
              <w:rPr>
                <w:rFonts w:ascii="Times New Roman" w:eastAsia="Times New Roman" w:hAnsi="Times New Roman" w:cs="Times New Roman"/>
                <w:sz w:val="24"/>
                <w:szCs w:val="24"/>
                <w:lang w:eastAsia="lt-LT"/>
              </w:rPr>
              <w:t>8</w:t>
            </w:r>
            <w:r w:rsidRPr="00517272">
              <w:rPr>
                <w:rFonts w:ascii="Times New Roman" w:eastAsia="Times New Roman" w:hAnsi="Times New Roman" w:cs="Times New Roman"/>
                <w:sz w:val="24"/>
                <w:szCs w:val="24"/>
                <w:lang w:eastAsia="lt-LT"/>
              </w:rPr>
              <w:t>-</w:t>
            </w:r>
            <w:r w:rsidR="00DD51E9">
              <w:rPr>
                <w:rFonts w:ascii="Times New Roman" w:eastAsia="Times New Roman" w:hAnsi="Times New Roman" w:cs="Times New Roman"/>
                <w:sz w:val="24"/>
                <w:szCs w:val="24"/>
                <w:lang w:eastAsia="lt-LT"/>
              </w:rPr>
              <w:t>10</w:t>
            </w:r>
            <w:r w:rsidRPr="00517272">
              <w:rPr>
                <w:rFonts w:ascii="Times New Roman" w:eastAsia="Times New Roman" w:hAnsi="Times New Roman" w:cs="Times New Roman"/>
                <w:sz w:val="24"/>
                <w:szCs w:val="24"/>
                <w:lang w:eastAsia="lt-LT"/>
              </w:rPr>
              <w:t>-31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DD51E9" w:rsidP="00DC0228">
            <w:pPr>
              <w:spacing w:after="0" w:line="240" w:lineRule="auto"/>
              <w:jc w:val="both"/>
              <w:rPr>
                <w:rFonts w:ascii="Times New Roman" w:eastAsia="Times New Roman" w:hAnsi="Times New Roman" w:cs="Times New Roman"/>
                <w:b/>
                <w:sz w:val="24"/>
                <w:szCs w:val="24"/>
                <w:lang w:eastAsia="lt-LT"/>
              </w:rPr>
            </w:pPr>
            <w:r w:rsidRPr="00DD51E9">
              <w:rPr>
                <w:rFonts w:ascii="Times New Roman" w:eastAsia="Times New Roman" w:hAnsi="Times New Roman" w:cs="Times New Roman"/>
                <w:b/>
                <w:bCs/>
                <w:sz w:val="24"/>
                <w:szCs w:val="24"/>
                <w:lang w:eastAsia="lt-LT"/>
              </w:rPr>
              <w:t>1</w:t>
            </w:r>
            <w:r w:rsidR="00E20881">
              <w:rPr>
                <w:rFonts w:ascii="Times New Roman" w:eastAsia="Times New Roman" w:hAnsi="Times New Roman" w:cs="Times New Roman"/>
                <w:b/>
                <w:bCs/>
                <w:sz w:val="24"/>
                <w:szCs w:val="24"/>
                <w:lang w:eastAsia="lt-LT"/>
              </w:rPr>
              <w:t>68</w:t>
            </w:r>
            <w:r w:rsidRPr="00DD51E9">
              <w:rPr>
                <w:rFonts w:ascii="Times New Roman" w:eastAsia="Times New Roman" w:hAnsi="Times New Roman" w:cs="Times New Roman"/>
                <w:b/>
                <w:bCs/>
                <w:sz w:val="24"/>
                <w:szCs w:val="24"/>
                <w:lang w:eastAsia="lt-LT"/>
              </w:rPr>
              <w:t>.</w:t>
            </w:r>
            <w:r w:rsidR="00E20881">
              <w:rPr>
                <w:rFonts w:ascii="Times New Roman" w:eastAsia="Times New Roman" w:hAnsi="Times New Roman" w:cs="Times New Roman"/>
                <w:b/>
                <w:bCs/>
                <w:sz w:val="24"/>
                <w:szCs w:val="24"/>
                <w:lang w:eastAsia="lt-LT"/>
              </w:rPr>
              <w:t>957</w:t>
            </w:r>
            <w:r w:rsidRPr="00DD51E9">
              <w:rPr>
                <w:rFonts w:ascii="Times New Roman" w:eastAsia="Times New Roman" w:hAnsi="Times New Roman" w:cs="Times New Roman"/>
                <w:b/>
                <w:bCs/>
                <w:sz w:val="24"/>
                <w:szCs w:val="24"/>
                <w:lang w:eastAsia="lt-LT"/>
              </w:rPr>
              <w:t>,</w:t>
            </w:r>
            <w:r w:rsidR="00E20881">
              <w:rPr>
                <w:rFonts w:ascii="Times New Roman" w:eastAsia="Times New Roman" w:hAnsi="Times New Roman" w:cs="Times New Roman"/>
                <w:b/>
                <w:bCs/>
                <w:sz w:val="24"/>
                <w:szCs w:val="24"/>
                <w:lang w:eastAsia="lt-LT"/>
              </w:rPr>
              <w:t>95</w:t>
            </w:r>
            <w:r w:rsidR="00716FD3" w:rsidRPr="00517272">
              <w:rPr>
                <w:rFonts w:ascii="Times New Roman" w:eastAsia="Times New Roman" w:hAnsi="Times New Roman" w:cs="Times New Roman"/>
                <w:b/>
                <w:bCs/>
                <w:sz w:val="24"/>
                <w:szCs w:val="24"/>
                <w:lang w:eastAsia="lt-LT"/>
              </w:rPr>
              <w:t xml:space="preserve"> Eur</w:t>
            </w:r>
            <w:r w:rsidR="00716FD3" w:rsidRPr="00DD51E9">
              <w:rPr>
                <w:rFonts w:ascii="Times New Roman" w:eastAsia="Times New Roman" w:hAnsi="Times New Roman" w:cs="Times New Roman"/>
                <w:b/>
                <w:bCs/>
                <w:sz w:val="24"/>
                <w:szCs w:val="24"/>
                <w:lang w:eastAsia="lt-LT"/>
              </w:rPr>
              <w:t xml:space="preserve"> </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16FD3" w:rsidRDefault="00716FD3" w:rsidP="00DC0228">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ES regioninės plėtros fondo,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1928B5" w:rsidP="00DC0228">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Gerinti socialinių paslaugų prieinamumą Joniškio rajono savivaldybėje, mažinti regioninius skirtumus, plėtojant socialinių paslaugų infrastruktūrą bendruomenėje socialinės rizikos asmenims ir jų šeimos nariams.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DE4BF3" w:rsidRDefault="001928B5" w:rsidP="00DC022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Pagrindinė problema, su kuria susiduriama </w:t>
            </w:r>
            <w:r w:rsidRPr="00DE4BF3">
              <w:rPr>
                <w:rFonts w:ascii="Times New Roman" w:eastAsia="Times New Roman" w:hAnsi="Times New Roman" w:cs="Times New Roman"/>
                <w:sz w:val="24"/>
                <w:szCs w:val="24"/>
                <w:lang w:eastAsia="lt-LT"/>
              </w:rPr>
              <w:t>Jo</w:t>
            </w:r>
            <w:r w:rsidRPr="00DE4BF3">
              <w:rPr>
                <w:rFonts w:ascii="Times New Roman" w:hAnsi="Times New Roman" w:cs="Times New Roman"/>
                <w:sz w:val="24"/>
                <w:szCs w:val="24"/>
              </w:rPr>
              <w:t xml:space="preserve">niškio rajono savivaldybėje – nepakankamai išplėtota socialinių paslaugų infrastruktūra socialinės rizikos suaugusiems asmenims ir jų šeimos nariams, neužtikrintas socialinių paslaugų prieinamumas. Projekto tikslinė grupė – socialinės rizikos suaugę asmenys (ir jų šeimos nariai), kurie neturi socialinių įgūdžių, neturi gebėjimo savarankiškai tvarkytis buitį, dalyvauti visuomeniniame gyvenime dėl savo vedamo gyvenimo būdo, įvairių priklausomybių. Šiai problemai spręsti projekto įgyvendinimo metu numatoma suremontuoti Joniškio r. Plikiškių mokyklos daugiafunkcio centro (adresu Šilelių g. 2, Plikiškių k., Satkūnų sen., Joniškio r.) pastato dalį ir įkurti savarankiško gyvenimo namus, įrengiant 4 vietas socialinių paslaugų gavėjams. Savarankiško gyvenimo namuose bus teikiamos socialinės priežiūros paslaugos. </w:t>
            </w:r>
          </w:p>
          <w:p w:rsidR="001928B5" w:rsidRDefault="001928B5" w:rsidP="00DC0228">
            <w:pPr>
              <w:spacing w:after="0" w:line="240" w:lineRule="auto"/>
              <w:jc w:val="both"/>
              <w:rPr>
                <w:rFonts w:ascii="Times New Roman" w:eastAsia="Times New Roman" w:hAnsi="Times New Roman" w:cs="Times New Roman"/>
                <w:sz w:val="24"/>
                <w:szCs w:val="24"/>
                <w:lang w:eastAsia="lt-LT"/>
              </w:rPr>
            </w:pPr>
            <w:r w:rsidRPr="00DE4BF3">
              <w:rPr>
                <w:rFonts w:ascii="Times New Roman" w:hAnsi="Times New Roman" w:cs="Times New Roman"/>
                <w:sz w:val="24"/>
                <w:szCs w:val="24"/>
              </w:rPr>
              <w:t>Įgyvendinus projektą, tikslinės grupės asmenys geriau integruosis į visuomenę, padidės jų socializacija, pagerės bendravimo įgūdžiai, savarankiškumas bei užimtumas.</w:t>
            </w:r>
          </w:p>
        </w:tc>
      </w:tr>
      <w:tr w:rsidR="001928B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01285D" w:rsidRDefault="001928B5" w:rsidP="00DC0228">
            <w:pPr>
              <w:spacing w:after="0" w:line="240" w:lineRule="auto"/>
              <w:jc w:val="both"/>
              <w:rPr>
                <w:rFonts w:ascii="Times New Roman" w:eastAsia="Times New Roman" w:hAnsi="Times New Roman" w:cs="Times New Roman"/>
                <w:i/>
                <w:lang w:eastAsia="lt-LT"/>
              </w:rPr>
            </w:pPr>
            <w:r>
              <w:rPr>
                <w:rFonts w:ascii="Times New Roman" w:eastAsia="Times New Roman" w:hAnsi="Times New Roman" w:cs="Times New Roman"/>
                <w:sz w:val="24"/>
                <w:szCs w:val="24"/>
                <w:lang w:eastAsia="lt-LT"/>
              </w:rPr>
              <w:t>B</w:t>
            </w:r>
            <w:r w:rsidRPr="006A4FC1">
              <w:rPr>
                <w:rFonts w:ascii="Times New Roman" w:eastAsia="Times New Roman" w:hAnsi="Times New Roman" w:cs="Times New Roman"/>
                <w:sz w:val="24"/>
                <w:szCs w:val="24"/>
                <w:lang w:eastAsia="lt-LT"/>
              </w:rPr>
              <w:t>us įkurti savarankiško gyvenimo namai, kuriuose bus įrengtos 4 buto tipo patalpos (vietos paslaugų gavėjams), bendro naudojimo patalpos bei darbuotojų vieta.</w:t>
            </w:r>
          </w:p>
        </w:tc>
      </w:tr>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rsidTr="00DC02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rsidR="00DC0228" w:rsidRDefault="000E2661" w:rsidP="00DC022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Egidija Daunorienė</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Joniškio</w:t>
            </w:r>
            <w:r w:rsidRPr="00517272">
              <w:rPr>
                <w:rFonts w:ascii="Times New Roman" w:eastAsia="Times New Roman" w:hAnsi="Times New Roman" w:cs="Times New Roman"/>
                <w:sz w:val="24"/>
                <w:szCs w:val="24"/>
                <w:lang w:eastAsia="lt-LT"/>
              </w:rPr>
              <w:t xml:space="preserve"> rajono savivaldybės administracijos </w:t>
            </w:r>
            <w:r>
              <w:rPr>
                <w:rFonts w:ascii="Times New Roman" w:eastAsia="Times New Roman" w:hAnsi="Times New Roman" w:cs="Times New Roman"/>
                <w:sz w:val="24"/>
                <w:szCs w:val="24"/>
                <w:lang w:eastAsia="lt-LT"/>
              </w:rPr>
              <w:t>Ekonominės plėtros ir investicijų</w:t>
            </w:r>
            <w:r w:rsidRPr="00517272">
              <w:rPr>
                <w:rFonts w:ascii="Times New Roman" w:eastAsia="Times New Roman" w:hAnsi="Times New Roman" w:cs="Times New Roman"/>
                <w:sz w:val="24"/>
                <w:szCs w:val="24"/>
                <w:lang w:eastAsia="lt-LT"/>
              </w:rPr>
              <w:t xml:space="preserve"> skyriaus </w:t>
            </w:r>
            <w:r>
              <w:rPr>
                <w:rFonts w:ascii="Times New Roman" w:eastAsia="Times New Roman" w:hAnsi="Times New Roman" w:cs="Times New Roman"/>
                <w:sz w:val="24"/>
                <w:szCs w:val="24"/>
                <w:lang w:eastAsia="lt-LT"/>
              </w:rPr>
              <w:t>vyr. specialistė</w:t>
            </w:r>
            <w:r w:rsidRPr="00517272">
              <w:rPr>
                <w:rFonts w:ascii="Times New Roman" w:eastAsia="Times New Roman" w:hAnsi="Times New Roman" w:cs="Times New Roman"/>
                <w:sz w:val="24"/>
                <w:szCs w:val="24"/>
                <w:lang w:eastAsia="lt-LT"/>
              </w:rPr>
              <w:t xml:space="preserve">, </w:t>
            </w:r>
          </w:p>
          <w:p w:rsidR="000E2661" w:rsidRPr="00517272" w:rsidRDefault="000E2661" w:rsidP="00DC022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52</w:t>
            </w:r>
            <w:r w:rsidRPr="00517272">
              <w:rPr>
                <w:rFonts w:ascii="Times New Roman" w:eastAsia="Times New Roman" w:hAnsi="Times New Roman" w:cs="Times New Roman"/>
                <w:sz w:val="24"/>
                <w:szCs w:val="24"/>
                <w:lang w:eastAsia="lt-LT"/>
              </w:rPr>
              <w:t xml:space="preserve"> 0</w:t>
            </w:r>
            <w:r>
              <w:rPr>
                <w:rFonts w:ascii="Times New Roman" w:eastAsia="Times New Roman" w:hAnsi="Times New Roman" w:cs="Times New Roman"/>
                <w:sz w:val="24"/>
                <w:szCs w:val="24"/>
                <w:lang w:eastAsia="lt-LT"/>
              </w:rPr>
              <w:t>91</w:t>
            </w:r>
            <w:r w:rsidRPr="00517272">
              <w:rPr>
                <w:rFonts w:ascii="Times New Roman" w:eastAsia="Times New Roman" w:hAnsi="Times New Roman" w:cs="Times New Roman"/>
                <w:sz w:val="24"/>
                <w:szCs w:val="24"/>
                <w:lang w:eastAsia="lt-LT"/>
              </w:rPr>
              <w:t>, el. paštas </w:t>
            </w:r>
            <w:hyperlink r:id="rId8" w:history="1">
              <w:r w:rsidRPr="009C1726">
                <w:rPr>
                  <w:rStyle w:val="Hipersaitas"/>
                  <w:rFonts w:ascii="Times New Roman" w:eastAsia="Times New Roman" w:hAnsi="Times New Roman" w:cs="Times New Roman"/>
                  <w:sz w:val="24"/>
                  <w:szCs w:val="24"/>
                  <w:lang w:eastAsia="lt-LT"/>
                </w:rPr>
                <w:t>egidija.daunoriene@joniskis.lt</w:t>
              </w:r>
            </w:hyperlink>
          </w:p>
        </w:tc>
      </w:tr>
      <w:bookmarkEnd w:id="2"/>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394DB8" w:rsidRDefault="000E2661">
      <w:pPr>
        <w:rPr>
          <w:rFonts w:ascii="Times New Roman" w:hAnsi="Times New Roman" w:cs="Times New Roman"/>
          <w:b/>
          <w:color w:val="000000" w:themeColor="text1"/>
          <w:sz w:val="24"/>
          <w:szCs w:val="24"/>
        </w:rPr>
      </w:pPr>
      <w:r w:rsidRPr="0001285D">
        <w:rPr>
          <w:rFonts w:ascii="Times New Roman" w:hAnsi="Times New Roman" w:cs="Times New Roman"/>
          <w:b/>
          <w:color w:val="000000" w:themeColor="text1"/>
          <w:sz w:val="24"/>
          <w:szCs w:val="24"/>
        </w:rPr>
        <w:t xml:space="preserve">Nuorodos į susijusius straipsnius </w:t>
      </w:r>
    </w:p>
    <w:p w:rsidR="004C4816" w:rsidRDefault="00D31B36">
      <w:pPr>
        <w:rPr>
          <w:rFonts w:ascii="Times New Roman" w:eastAsia="Times New Roman" w:hAnsi="Times New Roman" w:cs="Times New Roman"/>
          <w:sz w:val="24"/>
          <w:szCs w:val="24"/>
          <w:lang w:eastAsia="lt-LT"/>
        </w:rPr>
      </w:pPr>
      <w:hyperlink r:id="rId9" w:history="1">
        <w:r w:rsidR="004C4816" w:rsidRPr="00794501">
          <w:rPr>
            <w:rStyle w:val="Hipersaitas"/>
            <w:rFonts w:ascii="Times New Roman" w:eastAsia="Times New Roman" w:hAnsi="Times New Roman" w:cs="Times New Roman"/>
            <w:sz w:val="24"/>
            <w:szCs w:val="24"/>
            <w:lang w:eastAsia="lt-LT"/>
          </w:rPr>
          <w:t>http://joniskis.lt/lit/Kitais-metais-duris-atvers-pirmieji-joniskio-rajone-savarankisko-gyvenimo-namai</w:t>
        </w:r>
      </w:hyperlink>
      <w:r w:rsidR="004C4816">
        <w:rPr>
          <w:rFonts w:ascii="Times New Roman" w:eastAsia="Times New Roman" w:hAnsi="Times New Roman" w:cs="Times New Roman"/>
          <w:sz w:val="24"/>
          <w:szCs w:val="24"/>
          <w:lang w:eastAsia="lt-LT"/>
        </w:rPr>
        <w:t xml:space="preserve"> </w:t>
      </w:r>
    </w:p>
    <w:p w:rsidR="004C4816" w:rsidRDefault="00D31B36">
      <w:pPr>
        <w:rPr>
          <w:rFonts w:ascii="Times New Roman" w:eastAsia="Times New Roman" w:hAnsi="Times New Roman" w:cs="Times New Roman"/>
          <w:sz w:val="24"/>
          <w:szCs w:val="24"/>
          <w:lang w:eastAsia="lt-LT"/>
        </w:rPr>
      </w:pPr>
      <w:hyperlink r:id="rId10" w:history="1">
        <w:r w:rsidR="004C4816" w:rsidRPr="00794501">
          <w:rPr>
            <w:rStyle w:val="Hipersaitas"/>
            <w:rFonts w:ascii="Times New Roman" w:eastAsia="Times New Roman" w:hAnsi="Times New Roman" w:cs="Times New Roman"/>
            <w:sz w:val="24"/>
            <w:szCs w:val="24"/>
            <w:lang w:eastAsia="lt-LT"/>
          </w:rPr>
          <w:t>http://joniskis.lt/lit/Duris-atveria-pirmieji-jonikio-rajone-savarankiko-gyvenimo-namai</w:t>
        </w:r>
      </w:hyperlink>
      <w:r w:rsidR="004C4816">
        <w:rPr>
          <w:rFonts w:ascii="Times New Roman" w:eastAsia="Times New Roman" w:hAnsi="Times New Roman" w:cs="Times New Roman"/>
          <w:sz w:val="24"/>
          <w:szCs w:val="24"/>
          <w:lang w:eastAsia="lt-LT"/>
        </w:rPr>
        <w:t xml:space="preserve"> </w:t>
      </w:r>
    </w:p>
    <w:sectPr w:rsidR="004C4816"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50A4B"/>
    <w:rsid w:val="00093EF7"/>
    <w:rsid w:val="000E2661"/>
    <w:rsid w:val="00162A33"/>
    <w:rsid w:val="001928B5"/>
    <w:rsid w:val="001F0CEB"/>
    <w:rsid w:val="00282473"/>
    <w:rsid w:val="002E5095"/>
    <w:rsid w:val="00394DB8"/>
    <w:rsid w:val="003A4ADC"/>
    <w:rsid w:val="003A5A39"/>
    <w:rsid w:val="003F0E3F"/>
    <w:rsid w:val="00435572"/>
    <w:rsid w:val="004C4816"/>
    <w:rsid w:val="00517272"/>
    <w:rsid w:val="006A4FC1"/>
    <w:rsid w:val="0070238D"/>
    <w:rsid w:val="00716FD3"/>
    <w:rsid w:val="00797BDE"/>
    <w:rsid w:val="00871FCA"/>
    <w:rsid w:val="00A9459F"/>
    <w:rsid w:val="00AB6A93"/>
    <w:rsid w:val="00B1620A"/>
    <w:rsid w:val="00CC6F8C"/>
    <w:rsid w:val="00D31B36"/>
    <w:rsid w:val="00D80300"/>
    <w:rsid w:val="00DC0228"/>
    <w:rsid w:val="00DD51E9"/>
    <w:rsid w:val="00DE4BF3"/>
    <w:rsid w:val="00E20881"/>
    <w:rsid w:val="00EA1C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UnresolvedMention">
    <w:name w:val="Unresolved Mention"/>
    <w:basedOn w:val="Numatytasispastraiposriftas"/>
    <w:uiPriority w:val="99"/>
    <w:semiHidden/>
    <w:unhideWhenUsed/>
    <w:rsid w:val="004C4816"/>
    <w:rPr>
      <w:color w:val="605E5C"/>
      <w:shd w:val="clear" w:color="auto" w:fill="E1DFDD"/>
    </w:rPr>
  </w:style>
  <w:style w:type="paragraph" w:styleId="Debesliotekstas">
    <w:name w:val="Balloon Text"/>
    <w:basedOn w:val="prastasis"/>
    <w:link w:val="DebesliotekstasDiagrama"/>
    <w:uiPriority w:val="99"/>
    <w:semiHidden/>
    <w:unhideWhenUsed/>
    <w:rsid w:val="00D31B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1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UnresolvedMention">
    <w:name w:val="Unresolved Mention"/>
    <w:basedOn w:val="Numatytasispastraiposriftas"/>
    <w:uiPriority w:val="99"/>
    <w:semiHidden/>
    <w:unhideWhenUsed/>
    <w:rsid w:val="004C4816"/>
    <w:rPr>
      <w:color w:val="605E5C"/>
      <w:shd w:val="clear" w:color="auto" w:fill="E1DFDD"/>
    </w:rPr>
  </w:style>
  <w:style w:type="paragraph" w:styleId="Debesliotekstas">
    <w:name w:val="Balloon Text"/>
    <w:basedOn w:val="prastasis"/>
    <w:link w:val="DebesliotekstasDiagrama"/>
    <w:uiPriority w:val="99"/>
    <w:semiHidden/>
    <w:unhideWhenUsed/>
    <w:rsid w:val="00D31B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1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dija.daunoriene@joniskis.lt" TargetMode="External"/><Relationship Id="rId3" Type="http://schemas.microsoft.com/office/2007/relationships/stylesWithEffects" Target="stylesWithEffects.xml"/><Relationship Id="rId7" Type="http://schemas.openxmlformats.org/officeDocument/2006/relationships/image" Target="cid:image001.png@01D6820A.80E05E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joniskis.lt/lit/Duris-atveria-pirmieji-jonikio-rajone-savarankiko-gyvenimo-namai" TargetMode="External"/><Relationship Id="rId4" Type="http://schemas.openxmlformats.org/officeDocument/2006/relationships/settings" Target="settings.xml"/><Relationship Id="rId9" Type="http://schemas.openxmlformats.org/officeDocument/2006/relationships/hyperlink" Target="http://joniskis.lt/lit/Kitais-metais-duris-atvers-pirmieji-joniskio-rajone-savarankisko-gyvenimo-nama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1760</Words>
  <Characters>1004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12</cp:revision>
  <dcterms:created xsi:type="dcterms:W3CDTF">2018-12-05T12:08:00Z</dcterms:created>
  <dcterms:modified xsi:type="dcterms:W3CDTF">2020-09-07T06:13:00Z</dcterms:modified>
</cp:coreProperties>
</file>