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AE55" w14:textId="7C80FD67" w:rsidR="002955F7" w:rsidRPr="002955F7" w:rsidRDefault="002955F7" w:rsidP="002955F7">
      <w:pPr>
        <w:spacing w:before="100" w:beforeAutospacing="1" w:after="100" w:afterAutospacing="1" w:line="240" w:lineRule="auto"/>
        <w:jc w:val="center"/>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sz w:val="24"/>
          <w:szCs w:val="24"/>
          <w:lang w:eastAsia="lt-LT"/>
        </w:rPr>
        <w:drawing>
          <wp:inline distT="0" distB="0" distL="0" distR="0" wp14:anchorId="413D6F3A" wp14:editId="65C97456">
            <wp:extent cx="1905000" cy="773430"/>
            <wp:effectExtent l="0" t="0" r="0" b="762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773430"/>
                    </a:xfrm>
                    <a:prstGeom prst="rect">
                      <a:avLst/>
                    </a:prstGeom>
                    <a:noFill/>
                    <a:ln>
                      <a:noFill/>
                    </a:ln>
                  </pic:spPr>
                </pic:pic>
              </a:graphicData>
            </a:graphic>
          </wp:inline>
        </w:drawing>
      </w:r>
    </w:p>
    <w:tbl>
      <w:tblPr>
        <w:tblW w:w="82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3089"/>
        <w:gridCol w:w="3286"/>
      </w:tblGrid>
      <w:tr w:rsidR="002955F7" w:rsidRPr="002955F7" w14:paraId="31A0FAFB"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vAlign w:val="center"/>
            <w:hideMark/>
          </w:tcPr>
          <w:p w14:paraId="2DEDC201"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5387303"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Joniškio „Aušros“ gimnazijos modernizavimas</w:t>
            </w:r>
          </w:p>
        </w:tc>
      </w:tr>
      <w:tr w:rsidR="002955F7" w:rsidRPr="002955F7" w14:paraId="70CA3BBA"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vAlign w:val="center"/>
            <w:hideMark/>
          </w:tcPr>
          <w:p w14:paraId="07C92E34"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Nr.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FE2B26"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09.1.3-CPVA-R-724-61-0001</w:t>
            </w:r>
          </w:p>
        </w:tc>
      </w:tr>
      <w:tr w:rsidR="002955F7" w:rsidRPr="002955F7" w14:paraId="4D6D26CB"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vAlign w:val="center"/>
            <w:hideMark/>
          </w:tcPr>
          <w:p w14:paraId="19623021"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DD28A5"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2014–2020 metų Europos Sąjungos fondų investicijų veiksmų programa</w:t>
            </w:r>
          </w:p>
        </w:tc>
      </w:tr>
      <w:tr w:rsidR="002955F7" w:rsidRPr="002955F7" w14:paraId="41AD1450"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vAlign w:val="center"/>
            <w:hideMark/>
          </w:tcPr>
          <w:p w14:paraId="6F762651"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A8D2D6"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Joniškio rajono savivaldybės administracija</w:t>
            </w:r>
          </w:p>
        </w:tc>
      </w:tr>
      <w:tr w:rsidR="002955F7" w:rsidRPr="002955F7" w14:paraId="65767882" w14:textId="77777777" w:rsidTr="002955F7">
        <w:trPr>
          <w:tblCellSpacing w:w="0" w:type="dxa"/>
          <w:jc w:val="center"/>
        </w:trPr>
        <w:tc>
          <w:tcPr>
            <w:tcW w:w="1875" w:type="dxa"/>
            <w:vMerge w:val="restart"/>
            <w:tcBorders>
              <w:top w:val="outset" w:sz="6" w:space="0" w:color="auto"/>
              <w:left w:val="outset" w:sz="6" w:space="0" w:color="auto"/>
              <w:bottom w:val="outset" w:sz="6" w:space="0" w:color="auto"/>
              <w:right w:val="outset" w:sz="6" w:space="0" w:color="auto"/>
            </w:tcBorders>
            <w:vAlign w:val="center"/>
            <w:hideMark/>
          </w:tcPr>
          <w:p w14:paraId="27F12039"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DF868"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i/>
                <w:iCs/>
                <w:noProof w:val="0"/>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14:paraId="5DDF957B"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2018 m. sausio mėn.</w:t>
            </w:r>
          </w:p>
        </w:tc>
      </w:tr>
      <w:tr w:rsidR="002955F7" w:rsidRPr="002955F7" w14:paraId="4BDDA0E5" w14:textId="77777777" w:rsidTr="002955F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F9F17D" w14:textId="77777777" w:rsidR="002955F7" w:rsidRPr="002955F7" w:rsidRDefault="002955F7" w:rsidP="002955F7">
            <w:pPr>
              <w:spacing w:after="0" w:line="240" w:lineRule="auto"/>
              <w:rPr>
                <w:rFonts w:ascii="Times New Roman" w:eastAsia="Times New Roman" w:hAnsi="Times New Roman" w:cs="Times New Roman"/>
                <w:noProof w:val="0"/>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BB20F37"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i/>
                <w:iCs/>
                <w:noProof w:val="0"/>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EA3C6"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2020 m. sausio mėn.</w:t>
            </w:r>
          </w:p>
        </w:tc>
      </w:tr>
      <w:tr w:rsidR="002955F7" w:rsidRPr="002955F7" w14:paraId="14764806"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vAlign w:val="center"/>
            <w:hideMark/>
          </w:tcPr>
          <w:p w14:paraId="1072535A"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CF4553A"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340.825,49</w:t>
            </w:r>
            <w:r w:rsidRPr="002955F7">
              <w:rPr>
                <w:rFonts w:ascii="Times New Roman" w:eastAsia="Times New Roman" w:hAnsi="Times New Roman" w:cs="Times New Roman"/>
                <w:noProof w:val="0"/>
                <w:sz w:val="24"/>
                <w:szCs w:val="24"/>
                <w:lang w:eastAsia="lt-LT"/>
              </w:rPr>
              <w:t xml:space="preserve"> </w:t>
            </w:r>
            <w:r w:rsidRPr="002955F7">
              <w:rPr>
                <w:rFonts w:ascii="Times New Roman" w:eastAsia="Times New Roman" w:hAnsi="Times New Roman" w:cs="Times New Roman"/>
                <w:b/>
                <w:bCs/>
                <w:noProof w:val="0"/>
                <w:sz w:val="24"/>
                <w:szCs w:val="24"/>
                <w:lang w:eastAsia="lt-LT"/>
              </w:rPr>
              <w:t xml:space="preserve">Eur </w:t>
            </w:r>
          </w:p>
        </w:tc>
      </w:tr>
      <w:tr w:rsidR="002955F7" w:rsidRPr="002955F7" w14:paraId="720C4E06"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vAlign w:val="center"/>
            <w:hideMark/>
          </w:tcPr>
          <w:p w14:paraId="18B5B944"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Finansavimo šaltiniai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E912A31"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Europos Sąjungos struktūrinių fondų (Europos regioninės plėtros fondo lėšos), Lietuvos Respublikos valstybės biudžeto lėšos ir Joniškio rajono savivaldybės biudžeto lėšos</w:t>
            </w:r>
          </w:p>
        </w:tc>
      </w:tr>
      <w:tr w:rsidR="002955F7" w:rsidRPr="002955F7" w14:paraId="534A5803"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hideMark/>
          </w:tcPr>
          <w:p w14:paraId="5D1A2D2C"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tikslas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43C787"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Didinti Joniškio „Aušros“ gimnazijos veiklos efektyvumą, gerinant bendrojo ugdymo paslaugų kokybę ir patrauklumą</w:t>
            </w:r>
          </w:p>
        </w:tc>
      </w:tr>
      <w:tr w:rsidR="002955F7" w:rsidRPr="002955F7" w14:paraId="71E82E75"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hideMark/>
          </w:tcPr>
          <w:p w14:paraId="661F605A"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aprašymas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CC040CC"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Tinkama mokyklos mokymosi, sporto ir poilsio erdvių būklė yra svarbus ugdymo sąlygų veiksnys, veikiantis ugdymo kokybę ir didinantis bendrojo ugdymo įstaigų tinklo veiklos efektyvumą. Joniškio „Aušros“ gimnazijos mokytojų kolektyvas yra pajėgus dirbti su informacinių komunikacinių technologijų priemonėmis ir modernia laboratorine įranga. Gimnazija orientuojasi į STEAM ugdymą, todėl būtina sukurti šiuolaikinę, į ateitį orientuotą mokymo ir mokymosi bazę.</w:t>
            </w:r>
          </w:p>
          <w:p w14:paraId="5682C5B9"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Gimnazijoje nėra galimybės teikti kokybiškų ir patrauklių ugdymo paslaugų, nes mokymuisi ir sportui skirtos patalpos, įranga ir baldai nėra pakankamai pritaikyti, funkcionalūs ir modernūs. Dabartinės Joniškio „Aušros“ gimnazijos patalpos, sudarančios prielaidas sukurti kokybišką ugdymo aplinką, skatinančią kūrybiškumą, šiuo metu yra itin prastos būklės: kai kurios patalpos neatitinka higienos normų reikalavimų, tam tikros erdvės neišnaudojamos švietimo reikmėms, yra nesaugios, o baldai ir įranga jose – nusidėvėję bei nefunkcionalūs.</w:t>
            </w:r>
          </w:p>
        </w:tc>
      </w:tr>
      <w:tr w:rsidR="002955F7" w:rsidRPr="002955F7" w14:paraId="7C35BBF6"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hideMark/>
          </w:tcPr>
          <w:p w14:paraId="734B400D"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veiklos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8E5352D"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Projekto įgyvendinimo metu ketinama modernizuoti dalį Joniškio „Aušros“ gimnazijos pastato, sukurti modernias kūrybiškumą skatinančias edukacines erdves (IT kabinetas, 3D laboratorija, chemijos kabinetas ir holas), taip pat įsigyti reikiamų baldų ir įrangos (</w:t>
            </w:r>
            <w:proofErr w:type="spellStart"/>
            <w:r w:rsidRPr="002955F7">
              <w:rPr>
                <w:rFonts w:ascii="Times New Roman" w:eastAsia="Times New Roman" w:hAnsi="Times New Roman" w:cs="Times New Roman"/>
                <w:noProof w:val="0"/>
                <w:sz w:val="24"/>
                <w:szCs w:val="24"/>
                <w:lang w:eastAsia="lt-LT"/>
              </w:rPr>
              <w:t>robotikos</w:t>
            </w:r>
            <w:proofErr w:type="spellEnd"/>
            <w:r w:rsidRPr="002955F7">
              <w:rPr>
                <w:rFonts w:ascii="Times New Roman" w:eastAsia="Times New Roman" w:hAnsi="Times New Roman" w:cs="Times New Roman"/>
                <w:noProof w:val="0"/>
                <w:sz w:val="24"/>
                <w:szCs w:val="24"/>
                <w:lang w:eastAsia="lt-LT"/>
              </w:rPr>
              <w:t xml:space="preserve"> klasei, 3D laboratorijai, IT kabinetui, fizikos, chemijos, matematikos, geografijos, biologijos ir užsienio kalbų kabinetams bei </w:t>
            </w:r>
            <w:proofErr w:type="spellStart"/>
            <w:r w:rsidRPr="002955F7">
              <w:rPr>
                <w:rFonts w:ascii="Times New Roman" w:eastAsia="Times New Roman" w:hAnsi="Times New Roman" w:cs="Times New Roman"/>
                <w:noProof w:val="0"/>
                <w:sz w:val="24"/>
                <w:szCs w:val="24"/>
                <w:lang w:eastAsia="lt-LT"/>
              </w:rPr>
              <w:t>multifunkcinei</w:t>
            </w:r>
            <w:proofErr w:type="spellEnd"/>
            <w:r w:rsidRPr="002955F7">
              <w:rPr>
                <w:rFonts w:ascii="Times New Roman" w:eastAsia="Times New Roman" w:hAnsi="Times New Roman" w:cs="Times New Roman"/>
                <w:noProof w:val="0"/>
                <w:sz w:val="24"/>
                <w:szCs w:val="24"/>
                <w:lang w:eastAsia="lt-LT"/>
              </w:rPr>
              <w:t xml:space="preserve"> edukacinei erdvei).</w:t>
            </w:r>
          </w:p>
        </w:tc>
      </w:tr>
      <w:tr w:rsidR="002955F7" w:rsidRPr="002955F7" w14:paraId="57A4D4FA"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hideMark/>
          </w:tcPr>
          <w:p w14:paraId="3478CA8C"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t>Projekto rezultatas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FF3235"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 xml:space="preserve">Įgyvendinus projektą bus modernizuotos Joniškio „Aušros“ gimnazijos IT kabineto, </w:t>
            </w:r>
            <w:proofErr w:type="spellStart"/>
            <w:r w:rsidRPr="002955F7">
              <w:rPr>
                <w:rFonts w:ascii="Times New Roman" w:eastAsia="Times New Roman" w:hAnsi="Times New Roman" w:cs="Times New Roman"/>
                <w:noProof w:val="0"/>
                <w:sz w:val="24"/>
                <w:szCs w:val="24"/>
                <w:lang w:eastAsia="lt-LT"/>
              </w:rPr>
              <w:t>robotikos</w:t>
            </w:r>
            <w:proofErr w:type="spellEnd"/>
            <w:r w:rsidRPr="002955F7">
              <w:rPr>
                <w:rFonts w:ascii="Times New Roman" w:eastAsia="Times New Roman" w:hAnsi="Times New Roman" w:cs="Times New Roman"/>
                <w:noProof w:val="0"/>
                <w:sz w:val="24"/>
                <w:szCs w:val="24"/>
                <w:lang w:eastAsia="lt-LT"/>
              </w:rPr>
              <w:t xml:space="preserve"> klasės, 3D laboratorijos, </w:t>
            </w:r>
            <w:proofErr w:type="spellStart"/>
            <w:r w:rsidRPr="002955F7">
              <w:rPr>
                <w:rFonts w:ascii="Times New Roman" w:eastAsia="Times New Roman" w:hAnsi="Times New Roman" w:cs="Times New Roman"/>
                <w:noProof w:val="0"/>
                <w:sz w:val="24"/>
                <w:szCs w:val="24"/>
                <w:lang w:eastAsia="lt-LT"/>
              </w:rPr>
              <w:lastRenderedPageBreak/>
              <w:t>multifunkcinės</w:t>
            </w:r>
            <w:proofErr w:type="spellEnd"/>
            <w:r w:rsidRPr="002955F7">
              <w:rPr>
                <w:rFonts w:ascii="Times New Roman" w:eastAsia="Times New Roman" w:hAnsi="Times New Roman" w:cs="Times New Roman"/>
                <w:noProof w:val="0"/>
                <w:sz w:val="24"/>
                <w:szCs w:val="24"/>
                <w:lang w:eastAsia="lt-LT"/>
              </w:rPr>
              <w:t xml:space="preserve"> edukacinės erdvės, klasių kabinetų (fizikos, chemijos, matematikos, geografijos, biologijos ir užsienio kalbų) bei holo erdvės, kurių pagalba bus užtikrinamas mokinių kūrybiškumas, kokybiškas ugdymas, galimybė mokiniams dirbti grupėmis ar individualiai, vykdyti projektinę ir praktinę veiklą.</w:t>
            </w:r>
          </w:p>
          <w:p w14:paraId="1135CA76"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 xml:space="preserve">Joniškio „Aušros“ gimnazijos pastate atnaujinamos ir planuojamos sukurti modernios kūrybiškumą skatinančios erdvės pritaikant idėjas, pateiktas mokyklų edukacinių erdvių atnaujinimo (modernizavimo) projektiniuose pasiūlymuose, parengtuose įgyvendinant projektą „Bendrojo ugdymo mokyklų (progimnazijų ir pagrindinių mokyklų) modernizavimas: šiuolaikinių mokymosi erdvių kūrimas“ (Nr. 09.1.3-CPVA-V-704-01-0001), su kuriomis galima susipažinti </w:t>
            </w:r>
            <w:hyperlink r:id="rId5" w:anchor="idejos-ir-projektiniai-pasiulymai" w:tgtFrame="_blank" w:history="1">
              <w:r w:rsidRPr="002955F7">
                <w:rPr>
                  <w:rFonts w:ascii="Times New Roman" w:eastAsia="Times New Roman" w:hAnsi="Times New Roman" w:cs="Times New Roman"/>
                  <w:noProof w:val="0"/>
                  <w:color w:val="0000FF"/>
                  <w:sz w:val="24"/>
                  <w:szCs w:val="24"/>
                  <w:u w:val="single"/>
                  <w:lang w:eastAsia="lt-LT"/>
                </w:rPr>
                <w:t>čia</w:t>
              </w:r>
            </w:hyperlink>
            <w:r w:rsidRPr="002955F7">
              <w:rPr>
                <w:rFonts w:ascii="Times New Roman" w:eastAsia="Times New Roman" w:hAnsi="Times New Roman" w:cs="Times New Roman"/>
                <w:noProof w:val="0"/>
                <w:sz w:val="24"/>
                <w:szCs w:val="24"/>
                <w:lang w:eastAsia="lt-LT"/>
              </w:rPr>
              <w:t>.</w:t>
            </w:r>
          </w:p>
        </w:tc>
      </w:tr>
      <w:tr w:rsidR="002955F7" w:rsidRPr="002955F7" w14:paraId="167F5E56" w14:textId="77777777" w:rsidTr="002955F7">
        <w:trPr>
          <w:tblCellSpacing w:w="0" w:type="dxa"/>
          <w:jc w:val="center"/>
        </w:trPr>
        <w:tc>
          <w:tcPr>
            <w:tcW w:w="1875" w:type="dxa"/>
            <w:tcBorders>
              <w:top w:val="outset" w:sz="6" w:space="0" w:color="auto"/>
              <w:left w:val="outset" w:sz="6" w:space="0" w:color="auto"/>
              <w:bottom w:val="outset" w:sz="6" w:space="0" w:color="auto"/>
              <w:right w:val="outset" w:sz="6" w:space="0" w:color="auto"/>
            </w:tcBorders>
            <w:hideMark/>
          </w:tcPr>
          <w:p w14:paraId="698B58EE" w14:textId="77777777" w:rsidR="002955F7" w:rsidRPr="002955F7" w:rsidRDefault="002955F7" w:rsidP="002955F7">
            <w:pPr>
              <w:spacing w:after="0"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b/>
                <w:bCs/>
                <w:noProof w:val="0"/>
                <w:sz w:val="24"/>
                <w:szCs w:val="24"/>
                <w:lang w:eastAsia="lt-LT"/>
              </w:rPr>
              <w:lastRenderedPageBreak/>
              <w:t>Asmuo kontaktams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1DF81B2" w14:textId="77777777" w:rsidR="002955F7" w:rsidRPr="002955F7" w:rsidRDefault="002955F7" w:rsidP="002955F7">
            <w:pPr>
              <w:spacing w:after="0"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 xml:space="preserve">Rita Lelionienė, Joniškio rajono savivaldybės administracijos </w:t>
            </w:r>
            <w:r w:rsidRPr="002955F7">
              <w:rPr>
                <w:rFonts w:ascii="Times New Roman" w:eastAsia="Times New Roman" w:hAnsi="Times New Roman" w:cs="Times New Roman"/>
                <w:noProof w:val="0"/>
                <w:sz w:val="24"/>
                <w:szCs w:val="24"/>
                <w:lang w:eastAsia="lt-LT"/>
              </w:rPr>
              <w:br/>
              <w:t xml:space="preserve">Ekonominės plėtros ir investicijų skyriaus vyriausioji specialistė, </w:t>
            </w:r>
            <w:r w:rsidRPr="002955F7">
              <w:rPr>
                <w:rFonts w:ascii="Times New Roman" w:eastAsia="Times New Roman" w:hAnsi="Times New Roman" w:cs="Times New Roman"/>
                <w:noProof w:val="0"/>
                <w:sz w:val="24"/>
                <w:szCs w:val="24"/>
                <w:lang w:eastAsia="lt-LT"/>
              </w:rPr>
              <w:br/>
              <w:t xml:space="preserve">tel. (8 426) 52 091, el. paštas </w:t>
            </w:r>
            <w:hyperlink r:id="rId6" w:history="1">
              <w:r w:rsidRPr="002955F7">
                <w:rPr>
                  <w:rFonts w:ascii="Times New Roman" w:eastAsia="Times New Roman" w:hAnsi="Times New Roman" w:cs="Times New Roman"/>
                  <w:noProof w:val="0"/>
                  <w:color w:val="0000FF"/>
                  <w:sz w:val="24"/>
                  <w:szCs w:val="24"/>
                  <w:u w:val="single"/>
                  <w:lang w:eastAsia="lt-LT"/>
                </w:rPr>
                <w:t>rita.lelioniene@joniskis.lt</w:t>
              </w:r>
            </w:hyperlink>
            <w:r w:rsidRPr="002955F7">
              <w:rPr>
                <w:rFonts w:ascii="Times New Roman" w:eastAsia="Times New Roman" w:hAnsi="Times New Roman" w:cs="Times New Roman"/>
                <w:noProof w:val="0"/>
                <w:sz w:val="24"/>
                <w:szCs w:val="24"/>
                <w:lang w:eastAsia="lt-LT"/>
              </w:rPr>
              <w:t> </w:t>
            </w:r>
          </w:p>
        </w:tc>
      </w:tr>
    </w:tbl>
    <w:p w14:paraId="2F52C676"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80"/>
        <w:gridCol w:w="2765"/>
        <w:gridCol w:w="2780"/>
      </w:tblGrid>
      <w:tr w:rsidR="002955F7" w:rsidRPr="002955F7" w14:paraId="1D7BC70A" w14:textId="77777777" w:rsidTr="002955F7">
        <w:trPr>
          <w:tblCellSpacing w:w="15" w:type="dxa"/>
          <w:jc w:val="center"/>
        </w:trPr>
        <w:tc>
          <w:tcPr>
            <w:tcW w:w="0" w:type="auto"/>
            <w:vAlign w:val="center"/>
            <w:hideMark/>
          </w:tcPr>
          <w:p w14:paraId="15945FB5" w14:textId="0EDAECFB" w:rsidR="002955F7" w:rsidRPr="002955F7" w:rsidRDefault="002955F7" w:rsidP="002955F7">
            <w:pPr>
              <w:spacing w:after="0"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color w:val="0000FF"/>
                <w:sz w:val="24"/>
                <w:szCs w:val="24"/>
                <w:lang w:eastAsia="lt-LT"/>
              </w:rPr>
              <w:drawing>
                <wp:inline distT="0" distB="0" distL="0" distR="0" wp14:anchorId="6CE0D5AA" wp14:editId="2E730D88">
                  <wp:extent cx="1717675" cy="1283970"/>
                  <wp:effectExtent l="0" t="0" r="0" b="0"/>
                  <wp:docPr id="3" name="Paveikslėlis 3">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tooltip="&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7675" cy="1283970"/>
                          </a:xfrm>
                          <a:prstGeom prst="rect">
                            <a:avLst/>
                          </a:prstGeom>
                          <a:noFill/>
                          <a:ln>
                            <a:noFill/>
                          </a:ln>
                        </pic:spPr>
                      </pic:pic>
                    </a:graphicData>
                  </a:graphic>
                </wp:inline>
              </w:drawing>
            </w:r>
          </w:p>
        </w:tc>
        <w:tc>
          <w:tcPr>
            <w:tcW w:w="0" w:type="auto"/>
            <w:vAlign w:val="center"/>
            <w:hideMark/>
          </w:tcPr>
          <w:p w14:paraId="78285720" w14:textId="50133BF4" w:rsidR="002955F7" w:rsidRPr="002955F7" w:rsidRDefault="002955F7" w:rsidP="002955F7">
            <w:pPr>
              <w:spacing w:after="0"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color w:val="0000FF"/>
                <w:sz w:val="24"/>
                <w:szCs w:val="24"/>
                <w:lang w:eastAsia="lt-LT"/>
              </w:rPr>
              <w:drawing>
                <wp:inline distT="0" distB="0" distL="0" distR="0" wp14:anchorId="0871D38C" wp14:editId="1265379D">
                  <wp:extent cx="1717675" cy="1283970"/>
                  <wp:effectExtent l="0" t="0" r="0" b="0"/>
                  <wp:docPr id="2" name="Paveikslėlis 2">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7675" cy="1283970"/>
                          </a:xfrm>
                          <a:prstGeom prst="rect">
                            <a:avLst/>
                          </a:prstGeom>
                          <a:noFill/>
                          <a:ln>
                            <a:noFill/>
                          </a:ln>
                        </pic:spPr>
                      </pic:pic>
                    </a:graphicData>
                  </a:graphic>
                </wp:inline>
              </w:drawing>
            </w:r>
          </w:p>
        </w:tc>
        <w:tc>
          <w:tcPr>
            <w:tcW w:w="0" w:type="auto"/>
            <w:vAlign w:val="center"/>
            <w:hideMark/>
          </w:tcPr>
          <w:p w14:paraId="3EA3658E" w14:textId="42320D6A" w:rsidR="002955F7" w:rsidRPr="002955F7" w:rsidRDefault="002955F7" w:rsidP="002955F7">
            <w:pPr>
              <w:spacing w:after="0"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color w:val="0000FF"/>
                <w:sz w:val="24"/>
                <w:szCs w:val="24"/>
                <w:lang w:eastAsia="lt-LT"/>
              </w:rPr>
              <w:drawing>
                <wp:inline distT="0" distB="0" distL="0" distR="0" wp14:anchorId="11CD4DD8" wp14:editId="4DE41623">
                  <wp:extent cx="1717675" cy="1283970"/>
                  <wp:effectExtent l="0" t="0" r="0" b="0"/>
                  <wp:docPr id="1" name="Paveikslėlis 1">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7675" cy="1283970"/>
                          </a:xfrm>
                          <a:prstGeom prst="rect">
                            <a:avLst/>
                          </a:prstGeom>
                          <a:noFill/>
                          <a:ln>
                            <a:noFill/>
                          </a:ln>
                        </pic:spPr>
                      </pic:pic>
                    </a:graphicData>
                  </a:graphic>
                </wp:inline>
              </w:drawing>
            </w:r>
          </w:p>
        </w:tc>
      </w:tr>
    </w:tbl>
    <w:p w14:paraId="308F84EE" w14:textId="77777777" w:rsidR="002955F7" w:rsidRPr="002955F7" w:rsidRDefault="002955F7" w:rsidP="002955F7">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2955F7">
        <w:rPr>
          <w:rFonts w:ascii="Times New Roman" w:eastAsia="Times New Roman" w:hAnsi="Times New Roman" w:cs="Times New Roman"/>
          <w:noProof w:val="0"/>
          <w:sz w:val="24"/>
          <w:szCs w:val="24"/>
          <w:lang w:eastAsia="lt-LT"/>
        </w:rPr>
        <w:t> </w:t>
      </w:r>
    </w:p>
    <w:p w14:paraId="10055704" w14:textId="77777777" w:rsidR="00221BD8" w:rsidRDefault="00221BD8"/>
    <w:sectPr w:rsidR="00221BD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5F7"/>
    <w:rsid w:val="00221BD8"/>
    <w:rsid w:val="002955F7"/>
    <w:rsid w:val="00B958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40DA"/>
  <w15:chartTrackingRefBased/>
  <w15:docId w15:val="{3AD3D2DA-21BA-4102-BD64-B644DADC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2955F7"/>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character" w:styleId="Grietas">
    <w:name w:val="Strong"/>
    <w:basedOn w:val="Numatytasispastraiposriftas"/>
    <w:uiPriority w:val="22"/>
    <w:qFormat/>
    <w:rsid w:val="002955F7"/>
    <w:rPr>
      <w:b/>
      <w:bCs/>
    </w:rPr>
  </w:style>
  <w:style w:type="character" w:styleId="Emfaz">
    <w:name w:val="Emphasis"/>
    <w:basedOn w:val="Numatytasispastraiposriftas"/>
    <w:uiPriority w:val="20"/>
    <w:qFormat/>
    <w:rsid w:val="002955F7"/>
    <w:rPr>
      <w:i/>
      <w:iCs/>
    </w:rPr>
  </w:style>
  <w:style w:type="character" w:styleId="Hipersaitas">
    <w:name w:val="Hyperlink"/>
    <w:basedOn w:val="Numatytasispastraiposriftas"/>
    <w:uiPriority w:val="99"/>
    <w:semiHidden/>
    <w:unhideWhenUsed/>
    <w:rsid w:val="002955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494460">
      <w:bodyDiv w:val="1"/>
      <w:marLeft w:val="0"/>
      <w:marRight w:val="0"/>
      <w:marTop w:val="0"/>
      <w:marBottom w:val="0"/>
      <w:divBdr>
        <w:top w:val="none" w:sz="0" w:space="0" w:color="auto"/>
        <w:left w:val="none" w:sz="0" w:space="0" w:color="auto"/>
        <w:bottom w:val="none" w:sz="0" w:space="0" w:color="auto"/>
        <w:right w:val="none" w:sz="0" w:space="0" w:color="auto"/>
      </w:divBdr>
      <w:divsChild>
        <w:div w:id="76439464">
          <w:marLeft w:val="0"/>
          <w:marRight w:val="0"/>
          <w:marTop w:val="0"/>
          <w:marBottom w:val="0"/>
          <w:divBdr>
            <w:top w:val="none" w:sz="0" w:space="0" w:color="auto"/>
            <w:left w:val="none" w:sz="0" w:space="0" w:color="auto"/>
            <w:bottom w:val="none" w:sz="0" w:space="0" w:color="auto"/>
            <w:right w:val="none" w:sz="0" w:space="0" w:color="auto"/>
          </w:divBdr>
        </w:div>
        <w:div w:id="646277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enas.joniskis.lt/joniskis/m/m_images/wfiles/Mokykla1-13240.jpg" TargetMode="Externa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ta.lelioniene@joniskis.lt" TargetMode="External"/><Relationship Id="rId11" Type="http://schemas.openxmlformats.org/officeDocument/2006/relationships/hyperlink" Target="https://senas.joniskis.lt/joniskis/m/m_images/wfiles/Mokykla3-13242.jpg" TargetMode="External"/><Relationship Id="rId5" Type="http://schemas.openxmlformats.org/officeDocument/2006/relationships/hyperlink" Target="http://www.projektas-aikstele.lt/mokyklos/" TargetMode="Externa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hyperlink" Target="https://senas.joniskis.lt/joniskis/m/m_images/wfiles/Mokykla2-13241.jpg"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2209</Words>
  <Characters>1260</Characters>
  <Application>Microsoft Office Word</Application>
  <DocSecurity>0</DocSecurity>
  <Lines>10</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Laimonas Vingras</dc:creator>
  <cp:keywords/>
  <dc:description/>
  <cp:lastModifiedBy>Laimonas Vingras</cp:lastModifiedBy>
  <cp:revision>1</cp:revision>
  <dcterms:created xsi:type="dcterms:W3CDTF">2022-01-03T21:59:00Z</dcterms:created>
  <dcterms:modified xsi:type="dcterms:W3CDTF">2022-01-03T21:59:00Z</dcterms:modified>
</cp:coreProperties>
</file>