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15502" w14:textId="77777777" w:rsidR="00716FD3" w:rsidRDefault="00BA1E36"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5350A6E8" wp14:editId="581FE633">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8"/>
        <w:gridCol w:w="3316"/>
        <w:gridCol w:w="4544"/>
      </w:tblGrid>
      <w:tr w:rsidR="00517272" w:rsidRPr="00517272" w14:paraId="11BEE211"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C70970"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EC1F41E" w14:textId="37B0CF5E" w:rsidR="00517272" w:rsidRPr="007A5359" w:rsidRDefault="007A5359" w:rsidP="00563822">
            <w:pPr>
              <w:spacing w:after="0" w:line="240" w:lineRule="auto"/>
              <w:jc w:val="both"/>
              <w:rPr>
                <w:rFonts w:ascii="Times New Roman" w:eastAsia="Times New Roman" w:hAnsi="Times New Roman" w:cs="Times New Roman"/>
                <w:b/>
                <w:sz w:val="24"/>
                <w:szCs w:val="24"/>
                <w:lang w:eastAsia="lt-LT"/>
              </w:rPr>
            </w:pPr>
            <w:r w:rsidRPr="007A5359">
              <w:rPr>
                <w:rFonts w:ascii="Times New Roman" w:hAnsi="Times New Roman" w:cs="Times New Roman"/>
                <w:b/>
                <w:sz w:val="24"/>
                <w:szCs w:val="24"/>
              </w:rPr>
              <w:t xml:space="preserve">Bešeimininkių apleistų pastatų likvidavimas </w:t>
            </w:r>
            <w:r w:rsidR="00DA1C55">
              <w:rPr>
                <w:rFonts w:ascii="Times New Roman" w:hAnsi="Times New Roman" w:cs="Times New Roman"/>
                <w:b/>
                <w:sz w:val="24"/>
                <w:szCs w:val="24"/>
              </w:rPr>
              <w:t>J</w:t>
            </w:r>
            <w:r w:rsidRPr="007A5359">
              <w:rPr>
                <w:rFonts w:ascii="Times New Roman" w:hAnsi="Times New Roman" w:cs="Times New Roman"/>
                <w:b/>
                <w:sz w:val="24"/>
                <w:szCs w:val="24"/>
              </w:rPr>
              <w:t>oniškio rajono savivaldybėje</w:t>
            </w:r>
            <w:r w:rsidR="0021046B">
              <w:rPr>
                <w:rFonts w:ascii="Times New Roman" w:hAnsi="Times New Roman" w:cs="Times New Roman"/>
                <w:b/>
                <w:sz w:val="24"/>
                <w:szCs w:val="24"/>
              </w:rPr>
              <w:t xml:space="preserve"> Nr. 05.5.1.-APVA-R-019-61-0005</w:t>
            </w:r>
          </w:p>
        </w:tc>
      </w:tr>
      <w:tr w:rsidR="00517272" w:rsidRPr="00517272" w14:paraId="7A034B1A"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F35E5F" w14:textId="77777777" w:rsidR="00517272" w:rsidRPr="00517272" w:rsidRDefault="000223D9"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D784532" w14:textId="77777777" w:rsidR="00517272" w:rsidRPr="00517272" w:rsidRDefault="000223D9"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2014-2020 metų Europos Sąjungos fondų investicijų veiksmų programa</w:t>
            </w:r>
          </w:p>
        </w:tc>
      </w:tr>
      <w:tr w:rsidR="000223D9" w:rsidRPr="00517272" w14:paraId="562BEFA9"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B6530A2" w14:textId="77777777" w:rsidR="000223D9" w:rsidRPr="00517272" w:rsidRDefault="000223D9" w:rsidP="00517272">
            <w:pPr>
              <w:spacing w:after="0" w:line="240" w:lineRule="auto"/>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407B15D" w14:textId="77777777" w:rsidR="000223D9" w:rsidRDefault="000223D9"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517272" w:rsidRPr="00517272" w14:paraId="64BA8F50" w14:textId="77777777"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E960D0B"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D7F595B" w14:textId="77777777" w:rsidR="00517272" w:rsidRPr="00517272" w:rsidRDefault="00517272"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6993C35C" w14:textId="77777777" w:rsidR="00517272" w:rsidRPr="00517272" w:rsidRDefault="007A5359"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2017 m. rugpjūčio mėn.</w:t>
            </w:r>
          </w:p>
        </w:tc>
      </w:tr>
      <w:tr w:rsidR="00517272" w:rsidRPr="00517272" w14:paraId="5C2F7B15" w14:textId="77777777"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18E9AB"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C93DC2" w14:textId="77777777" w:rsidR="00517272" w:rsidRPr="00517272" w:rsidRDefault="00517272"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0552FFE4" w14:textId="77777777" w:rsidR="00517272" w:rsidRPr="00517272" w:rsidRDefault="007A5359"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2018 m. gruodžio mėn.</w:t>
            </w:r>
          </w:p>
        </w:tc>
      </w:tr>
      <w:tr w:rsidR="00517272" w:rsidRPr="00517272" w14:paraId="69ABB14B"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91C9BE" w14:textId="77777777"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7F55432" w14:textId="77777777" w:rsidR="00517272" w:rsidRPr="00517272" w:rsidRDefault="007A5359" w:rsidP="00563822">
            <w:pPr>
              <w:spacing w:after="0" w:line="240" w:lineRule="auto"/>
              <w:jc w:val="both"/>
              <w:rPr>
                <w:rFonts w:ascii="Times New Roman" w:eastAsia="Times New Roman" w:hAnsi="Times New Roman" w:cs="Times New Roman"/>
                <w:b/>
                <w:sz w:val="24"/>
                <w:szCs w:val="24"/>
                <w:lang w:eastAsia="lt-LT"/>
              </w:rPr>
            </w:pPr>
            <w:r w:rsidRPr="007A5359">
              <w:rPr>
                <w:rFonts w:ascii="Times New Roman" w:eastAsia="Times New Roman" w:hAnsi="Times New Roman" w:cs="Times New Roman"/>
                <w:b/>
                <w:sz w:val="24"/>
                <w:szCs w:val="24"/>
                <w:lang w:eastAsia="lt-LT"/>
              </w:rPr>
              <w:t>255</w:t>
            </w:r>
            <w:r w:rsidR="0021046B">
              <w:rPr>
                <w:rFonts w:ascii="Times New Roman" w:eastAsia="Times New Roman" w:hAnsi="Times New Roman" w:cs="Times New Roman"/>
                <w:b/>
                <w:sz w:val="24"/>
                <w:szCs w:val="24"/>
                <w:lang w:eastAsia="lt-LT"/>
              </w:rPr>
              <w:t>.</w:t>
            </w:r>
            <w:r w:rsidRPr="007A5359">
              <w:rPr>
                <w:rFonts w:ascii="Times New Roman" w:eastAsia="Times New Roman" w:hAnsi="Times New Roman" w:cs="Times New Roman"/>
                <w:b/>
                <w:sz w:val="24"/>
                <w:szCs w:val="24"/>
                <w:lang w:eastAsia="lt-LT"/>
              </w:rPr>
              <w:t xml:space="preserve">130,00 </w:t>
            </w:r>
            <w:r w:rsidR="00716FD3" w:rsidRPr="00517272">
              <w:rPr>
                <w:rFonts w:ascii="Times New Roman" w:eastAsia="Times New Roman" w:hAnsi="Times New Roman" w:cs="Times New Roman"/>
                <w:b/>
                <w:bCs/>
                <w:sz w:val="24"/>
                <w:szCs w:val="24"/>
                <w:lang w:eastAsia="lt-LT"/>
              </w:rPr>
              <w:t>Eur</w:t>
            </w:r>
            <w:r w:rsidR="00716FD3" w:rsidRPr="00DD51E9">
              <w:rPr>
                <w:rFonts w:ascii="Times New Roman" w:eastAsia="Times New Roman" w:hAnsi="Times New Roman" w:cs="Times New Roman"/>
                <w:b/>
                <w:bCs/>
                <w:sz w:val="24"/>
                <w:szCs w:val="24"/>
                <w:lang w:eastAsia="lt-LT"/>
              </w:rPr>
              <w:t xml:space="preserve"> </w:t>
            </w:r>
          </w:p>
        </w:tc>
      </w:tr>
      <w:tr w:rsidR="00716FD3" w:rsidRPr="00517272" w14:paraId="3351BC1E"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ABD6DBF" w14:textId="77777777"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02840FB" w14:textId="77777777" w:rsidR="00716FD3" w:rsidRPr="00716FD3" w:rsidRDefault="007A5359" w:rsidP="00563822">
            <w:pPr>
              <w:spacing w:after="0" w:line="240" w:lineRule="auto"/>
              <w:jc w:val="both"/>
              <w:rPr>
                <w:rFonts w:ascii="Times New Roman" w:eastAsia="Times New Roman" w:hAnsi="Times New Roman" w:cs="Times New Roman"/>
                <w:bCs/>
                <w:sz w:val="24"/>
                <w:szCs w:val="24"/>
                <w:lang w:eastAsia="lt-LT"/>
              </w:rPr>
            </w:pPr>
            <w:r w:rsidRPr="007A5359">
              <w:rPr>
                <w:rFonts w:ascii="Times New Roman" w:eastAsia="Times New Roman" w:hAnsi="Times New Roman" w:cs="Times New Roman"/>
                <w:sz w:val="24"/>
                <w:szCs w:val="24"/>
                <w:lang w:eastAsia="lt-LT"/>
              </w:rPr>
              <w:t xml:space="preserve">Europos Sąjungos struktūrinių fondų </w:t>
            </w:r>
            <w:r w:rsidR="00933ED3" w:rsidRPr="000179CD">
              <w:rPr>
                <w:rFonts w:ascii="Times New Roman" w:eastAsia="Times New Roman" w:hAnsi="Times New Roman" w:cs="Times New Roman"/>
                <w:sz w:val="24"/>
                <w:szCs w:val="24"/>
                <w:lang w:eastAsia="lt-LT"/>
              </w:rPr>
              <w:t>(Sanglaudos fondas)</w:t>
            </w:r>
            <w:r w:rsidR="00933ED3">
              <w:rPr>
                <w:rFonts w:ascii="Times New Roman" w:eastAsia="Times New Roman" w:hAnsi="Times New Roman" w:cs="Times New Roman"/>
                <w:sz w:val="24"/>
                <w:szCs w:val="24"/>
                <w:lang w:eastAsia="lt-LT"/>
              </w:rPr>
              <w:t xml:space="preserve"> </w:t>
            </w:r>
            <w:r w:rsidRPr="007A5359">
              <w:rPr>
                <w:rFonts w:ascii="Times New Roman" w:eastAsia="Times New Roman" w:hAnsi="Times New Roman" w:cs="Times New Roman"/>
                <w:sz w:val="24"/>
                <w:szCs w:val="24"/>
                <w:lang w:eastAsia="lt-LT"/>
              </w:rPr>
              <w:t>ir Joniškio rajono savivaldybės biudžeto lėšos.</w:t>
            </w:r>
          </w:p>
        </w:tc>
      </w:tr>
      <w:tr w:rsidR="001928B5" w:rsidRPr="00517272" w14:paraId="2FF9CC82"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61AAAA0E" w14:textId="77777777"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B4ACF26" w14:textId="77777777" w:rsidR="001928B5" w:rsidRDefault="007821C0" w:rsidP="00563822">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Gerinant Joniškio rajono kraštovaizdį likviduoti bešeimininkius statinius ir sutvarkyti teritoriją</w:t>
            </w:r>
          </w:p>
        </w:tc>
      </w:tr>
      <w:tr w:rsidR="001928B5" w:rsidRPr="00517272" w14:paraId="7A9EF972"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1D2759B1" w14:textId="77777777"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9A89333" w14:textId="77777777" w:rsidR="00F31DC1" w:rsidRPr="007A5359" w:rsidRDefault="00F31DC1"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Šalyje liko tūkstančiai nenaudojamų, neprižiūrimų statinių. Tai buvę žemės ūkio, komercinės ar gyvenamosios paskirties pastatai. Joniškio rajono savivaldybės teritorijoje, teismo sprendimu, bešeimininkiais yra pripažinta 16 statinių ir 161 dar laukia teismo sprendimo. Daugumos statinių nusidėvėjimas siekia 80-95 proc.</w:t>
            </w:r>
            <w:r w:rsidR="00CB222C">
              <w:rPr>
                <w:rFonts w:ascii="Times New Roman" w:eastAsia="Times New Roman" w:hAnsi="Times New Roman" w:cs="Times New Roman"/>
                <w:sz w:val="24"/>
                <w:szCs w:val="24"/>
                <w:lang w:eastAsia="lt-LT"/>
              </w:rPr>
              <w:t xml:space="preserve"> </w:t>
            </w:r>
            <w:r w:rsidRPr="007A5359">
              <w:rPr>
                <w:rFonts w:ascii="Times New Roman" w:eastAsia="Times New Roman" w:hAnsi="Times New Roman" w:cs="Times New Roman"/>
                <w:sz w:val="24"/>
                <w:szCs w:val="24"/>
                <w:lang w:eastAsia="lt-LT"/>
              </w:rPr>
              <w:t>Didžiausią dalį statinių sudaro buvusios fermos, sandėliai ir kiti žemės ūkiui būdingi statiniai. Kadangi statiniai yra apgriuvę, kai kur likę tik pamatai ar dalis sienų, jie darko kraštovaizdžio vizualinį estetinį potencialą, ir ypač tie, kurie yra šalia gyvenamųjų vietovių ar pravažiuojant matomi nuo kelio.</w:t>
            </w:r>
          </w:p>
          <w:p w14:paraId="2323D256" w14:textId="77777777" w:rsidR="00F31DC1" w:rsidRPr="007A5359" w:rsidRDefault="00F31DC1"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Neprižiūrimi statiniai kelia grėsmę žmonių saugumui, o išskirtiniais atvejais, įvykus nelaimingam atsitikimui, gali baigtis mirtimi. Projektu siekiama pagerinti kraštovaizdžio vizualinį estetinį potencialą likviduojant bešeimininkius statinius.</w:t>
            </w:r>
            <w:r w:rsidR="00CB222C">
              <w:rPr>
                <w:rFonts w:ascii="Times New Roman" w:eastAsia="Times New Roman" w:hAnsi="Times New Roman" w:cs="Times New Roman"/>
                <w:sz w:val="24"/>
                <w:szCs w:val="24"/>
                <w:lang w:eastAsia="lt-LT"/>
              </w:rPr>
              <w:t xml:space="preserve"> </w:t>
            </w:r>
            <w:r w:rsidRPr="007A5359">
              <w:rPr>
                <w:rFonts w:ascii="Times New Roman" w:eastAsia="Times New Roman" w:hAnsi="Times New Roman" w:cs="Times New Roman"/>
                <w:sz w:val="24"/>
                <w:szCs w:val="24"/>
                <w:lang w:eastAsia="lt-LT"/>
              </w:rPr>
              <w:t>Projekto metu be ES struktūrinių fondų finansavimo Joniškio rajono savivaldybė nesugebėtų pati likviduoti bešeimininkius statinius ir ženkliai pagerinti kraštovaizdį.</w:t>
            </w:r>
          </w:p>
          <w:p w14:paraId="3048F9AC" w14:textId="77777777" w:rsidR="001928B5" w:rsidRDefault="00894627"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Projekto veiklos</w:t>
            </w:r>
            <w:r w:rsidR="00CB222C">
              <w:rPr>
                <w:rFonts w:ascii="Times New Roman" w:eastAsia="Times New Roman" w:hAnsi="Times New Roman" w:cs="Times New Roman"/>
                <w:sz w:val="24"/>
                <w:szCs w:val="24"/>
                <w:lang w:eastAsia="lt-LT"/>
              </w:rPr>
              <w:t xml:space="preserve">. </w:t>
            </w:r>
            <w:r w:rsidR="00F31DC1" w:rsidRPr="007A5359">
              <w:rPr>
                <w:rFonts w:ascii="Times New Roman" w:eastAsia="Times New Roman" w:hAnsi="Times New Roman" w:cs="Times New Roman"/>
                <w:sz w:val="24"/>
                <w:szCs w:val="24"/>
                <w:lang w:eastAsia="lt-LT"/>
              </w:rPr>
              <w:t>Gerinant Joniškio rajono kraštovaizdį planuojamas bešeimininkių statinių likvidavimas 13-oje vietovių. Bešeimininkiai statiniai griaunami, statybinis laužas išvežamas, o teritorija sutvarkoma išlyginant žemės paviršių</w:t>
            </w:r>
            <w:r w:rsidR="00CB222C">
              <w:rPr>
                <w:rFonts w:ascii="Times New Roman" w:eastAsia="Times New Roman" w:hAnsi="Times New Roman" w:cs="Times New Roman"/>
                <w:sz w:val="24"/>
                <w:szCs w:val="24"/>
                <w:lang w:eastAsia="lt-LT"/>
              </w:rPr>
              <w:t>.</w:t>
            </w:r>
          </w:p>
        </w:tc>
      </w:tr>
      <w:tr w:rsidR="001928B5" w:rsidRPr="00517272" w14:paraId="630D33A5"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FD492EF" w14:textId="77777777"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915B2DD" w14:textId="77777777" w:rsidR="00F31DC1" w:rsidRDefault="00F31DC1" w:rsidP="00563822">
            <w:p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Projekto metu Joniškio rajone bus likviduota 16 bešeimininkių statinių:</w:t>
            </w:r>
          </w:p>
          <w:p w14:paraId="307BB289" w14:textId="77777777" w:rsidR="00F31DC1" w:rsidRDefault="00F31DC1" w:rsidP="00563822">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Naftos bazė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Žagarės sen., Daukšių k.</w:t>
            </w:r>
            <w:r>
              <w:rPr>
                <w:rFonts w:ascii="Times New Roman" w:eastAsia="Times New Roman" w:hAnsi="Times New Roman" w:cs="Times New Roman"/>
                <w:sz w:val="24"/>
                <w:szCs w:val="24"/>
                <w:lang w:eastAsia="lt-LT"/>
              </w:rPr>
              <w:t>)</w:t>
            </w:r>
          </w:p>
          <w:p w14:paraId="147CFAFA" w14:textId="77777777" w:rsidR="00F31DC1" w:rsidRDefault="00F31DC1" w:rsidP="00563822">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Veršidžių kompleksas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Žvelgaičių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19B50E0F" w14:textId="77777777" w:rsidR="00F31DC1" w:rsidRDefault="00F31DC1" w:rsidP="00563822">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Dirbtuvės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Žagarės sen.,  Dilbinų k.</w:t>
            </w:r>
            <w:r>
              <w:rPr>
                <w:rFonts w:ascii="Times New Roman" w:eastAsia="Times New Roman" w:hAnsi="Times New Roman" w:cs="Times New Roman"/>
                <w:sz w:val="24"/>
                <w:szCs w:val="24"/>
                <w:lang w:eastAsia="lt-LT"/>
              </w:rPr>
              <w:t>)</w:t>
            </w:r>
          </w:p>
          <w:p w14:paraId="51E902A1" w14:textId="77777777" w:rsidR="00F31DC1" w:rsidRDefault="00F31DC1"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Karvidžių kompleksas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Minčaičių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7316C8A1" w14:textId="77777777" w:rsidR="00F31DC1" w:rsidRDefault="00F31DC1"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Kiaulidės (2 korpusai)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Minčaičių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4C1BC924" w14:textId="77777777" w:rsidR="00F31DC1" w:rsidRDefault="00F31DC1"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Kiaulidė (2 korpusai), Mėšlidė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Bandorių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61003F45" w14:textId="77777777" w:rsidR="00F31DC1" w:rsidRDefault="00F31DC1"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Amoniako bazė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Bandorių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6188280F"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Žolės miltų agregatas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Bandorių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3F75BA2A"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Ferma-tvartas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Kriukų sen., </w:t>
            </w:r>
            <w:proofErr w:type="spellStart"/>
            <w:r w:rsidRPr="007A5359">
              <w:rPr>
                <w:rFonts w:ascii="Times New Roman" w:eastAsia="Times New Roman" w:hAnsi="Times New Roman" w:cs="Times New Roman"/>
                <w:sz w:val="24"/>
                <w:szCs w:val="24"/>
                <w:lang w:eastAsia="lt-LT"/>
              </w:rPr>
              <w:t>Madvilionių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2273BA9F"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Ferma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Kriukų sen., </w:t>
            </w:r>
            <w:proofErr w:type="spellStart"/>
            <w:r w:rsidRPr="007A5359">
              <w:rPr>
                <w:rFonts w:ascii="Times New Roman" w:eastAsia="Times New Roman" w:hAnsi="Times New Roman" w:cs="Times New Roman"/>
                <w:sz w:val="24"/>
                <w:szCs w:val="24"/>
                <w:lang w:eastAsia="lt-LT"/>
              </w:rPr>
              <w:t>Jackonių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4CCB25AD"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lastRenderedPageBreak/>
              <w:t xml:space="preserve">Ferma (prie </w:t>
            </w:r>
            <w:proofErr w:type="spellStart"/>
            <w:r w:rsidRPr="007A5359">
              <w:rPr>
                <w:rFonts w:ascii="Times New Roman" w:eastAsia="Times New Roman" w:hAnsi="Times New Roman" w:cs="Times New Roman"/>
                <w:sz w:val="24"/>
                <w:szCs w:val="24"/>
                <w:lang w:eastAsia="lt-LT"/>
              </w:rPr>
              <w:t>Kazylų</w:t>
            </w:r>
            <w:proofErr w:type="spellEnd"/>
            <w:r w:rsidRPr="007A5359">
              <w:rPr>
                <w:rFonts w:ascii="Times New Roman" w:eastAsia="Times New Roman" w:hAnsi="Times New Roman" w:cs="Times New Roman"/>
                <w:sz w:val="24"/>
                <w:szCs w:val="24"/>
                <w:lang w:eastAsia="lt-LT"/>
              </w:rPr>
              <w:t xml:space="preserve"> k. 3)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Kriukų sen., </w:t>
            </w:r>
            <w:proofErr w:type="spellStart"/>
            <w:r w:rsidRPr="007A5359">
              <w:rPr>
                <w:rFonts w:ascii="Times New Roman" w:eastAsia="Times New Roman" w:hAnsi="Times New Roman" w:cs="Times New Roman"/>
                <w:sz w:val="24"/>
                <w:szCs w:val="24"/>
                <w:lang w:eastAsia="lt-LT"/>
              </w:rPr>
              <w:t>Kazylų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2871355E"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Ferma (2 sujungtos)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Kriukų sen., Sodininkų k.</w:t>
            </w:r>
            <w:r>
              <w:rPr>
                <w:rFonts w:ascii="Times New Roman" w:eastAsia="Times New Roman" w:hAnsi="Times New Roman" w:cs="Times New Roman"/>
                <w:sz w:val="24"/>
                <w:szCs w:val="24"/>
                <w:lang w:eastAsia="lt-LT"/>
              </w:rPr>
              <w:t>)</w:t>
            </w:r>
          </w:p>
          <w:p w14:paraId="1A19109F"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Kuro bazė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Kriukų sen., </w:t>
            </w:r>
            <w:proofErr w:type="spellStart"/>
            <w:r w:rsidRPr="007A5359">
              <w:rPr>
                <w:rFonts w:ascii="Times New Roman" w:eastAsia="Times New Roman" w:hAnsi="Times New Roman" w:cs="Times New Roman"/>
                <w:sz w:val="24"/>
                <w:szCs w:val="24"/>
                <w:lang w:eastAsia="lt-LT"/>
              </w:rPr>
              <w:t>Blauzdžiūnų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4E9F6373"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Gyvenamasis namas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Kriukų sen., Nociūnų k.</w:t>
            </w:r>
            <w:r>
              <w:rPr>
                <w:rFonts w:ascii="Times New Roman" w:eastAsia="Times New Roman" w:hAnsi="Times New Roman" w:cs="Times New Roman"/>
                <w:sz w:val="24"/>
                <w:szCs w:val="24"/>
                <w:lang w:eastAsia="lt-LT"/>
              </w:rPr>
              <w:t>)</w:t>
            </w:r>
          </w:p>
          <w:p w14:paraId="53B71BC0" w14:textId="77777777" w:rsidR="000223D9" w:rsidRDefault="000223D9" w:rsidP="00563822">
            <w:pPr>
              <w:pStyle w:val="Sraopastraipa"/>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Karvidė su silosine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Gaižaičių sen., Raistų k.</w:t>
            </w:r>
            <w:r>
              <w:rPr>
                <w:rFonts w:ascii="Times New Roman" w:eastAsia="Times New Roman" w:hAnsi="Times New Roman" w:cs="Times New Roman"/>
                <w:sz w:val="24"/>
                <w:szCs w:val="24"/>
                <w:lang w:eastAsia="lt-LT"/>
              </w:rPr>
              <w:t>)</w:t>
            </w:r>
          </w:p>
          <w:p w14:paraId="32B080F3" w14:textId="77777777" w:rsidR="000223D9" w:rsidRPr="000223D9" w:rsidRDefault="000223D9" w:rsidP="00563822">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sidRPr="007A5359">
              <w:rPr>
                <w:rFonts w:ascii="Times New Roman" w:eastAsia="Times New Roman" w:hAnsi="Times New Roman" w:cs="Times New Roman"/>
                <w:sz w:val="24"/>
                <w:szCs w:val="24"/>
                <w:lang w:eastAsia="lt-LT"/>
              </w:rPr>
              <w:t xml:space="preserve">Karvidžių kompleksas </w:t>
            </w:r>
            <w:r>
              <w:rPr>
                <w:rFonts w:ascii="Times New Roman" w:eastAsia="Times New Roman" w:hAnsi="Times New Roman" w:cs="Times New Roman"/>
                <w:sz w:val="24"/>
                <w:szCs w:val="24"/>
                <w:lang w:eastAsia="lt-LT"/>
              </w:rPr>
              <w:t>(</w:t>
            </w:r>
            <w:r w:rsidRPr="007A5359">
              <w:rPr>
                <w:rFonts w:ascii="Times New Roman" w:eastAsia="Times New Roman" w:hAnsi="Times New Roman" w:cs="Times New Roman"/>
                <w:sz w:val="24"/>
                <w:szCs w:val="24"/>
                <w:lang w:eastAsia="lt-LT"/>
              </w:rPr>
              <w:t xml:space="preserve">Žagarės sen., </w:t>
            </w:r>
            <w:proofErr w:type="spellStart"/>
            <w:r w:rsidRPr="007A5359">
              <w:rPr>
                <w:rFonts w:ascii="Times New Roman" w:eastAsia="Times New Roman" w:hAnsi="Times New Roman" w:cs="Times New Roman"/>
                <w:sz w:val="24"/>
                <w:szCs w:val="24"/>
                <w:lang w:eastAsia="lt-LT"/>
              </w:rPr>
              <w:t>Žiurių</w:t>
            </w:r>
            <w:proofErr w:type="spellEnd"/>
            <w:r w:rsidRPr="007A5359">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w:t>
            </w:r>
          </w:p>
          <w:p w14:paraId="384FA8D8" w14:textId="77777777" w:rsidR="001928B5" w:rsidRPr="0001285D" w:rsidRDefault="00F31DC1" w:rsidP="00563822">
            <w:pPr>
              <w:spacing w:after="0" w:line="240" w:lineRule="auto"/>
              <w:jc w:val="both"/>
              <w:rPr>
                <w:rFonts w:ascii="Times New Roman" w:eastAsia="Times New Roman" w:hAnsi="Times New Roman" w:cs="Times New Roman"/>
                <w:i/>
                <w:lang w:eastAsia="lt-LT"/>
              </w:rPr>
            </w:pPr>
            <w:r w:rsidRPr="007A5359">
              <w:rPr>
                <w:rFonts w:ascii="Times New Roman" w:eastAsia="Times New Roman" w:hAnsi="Times New Roman" w:cs="Times New Roman"/>
                <w:sz w:val="24"/>
                <w:szCs w:val="24"/>
                <w:lang w:eastAsia="lt-LT"/>
              </w:rPr>
              <w:t>Bendra sutvarkyta teritorija sieks 2,02 ha.</w:t>
            </w:r>
          </w:p>
        </w:tc>
      </w:tr>
      <w:bookmarkEnd w:id="0"/>
    </w:tbl>
    <w:p w14:paraId="0C831E3B"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14:paraId="38B6A5DC" w14:textId="77777777" w:rsidTr="0056382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2B7662" w14:textId="77777777"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14:paraId="276942E1" w14:textId="77777777" w:rsidR="00563822" w:rsidRDefault="000223D9"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Vilija Aleksienė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w:t>
            </w:r>
            <w:r w:rsidR="00563822">
              <w:rPr>
                <w:rFonts w:ascii="Times New Roman" w:eastAsia="Times New Roman" w:hAnsi="Times New Roman" w:cs="Times New Roman"/>
                <w:sz w:val="24"/>
                <w:szCs w:val="24"/>
                <w:lang w:eastAsia="lt-LT"/>
              </w:rPr>
              <w:t xml:space="preserve">o savivaldybės administracijos </w:t>
            </w:r>
          </w:p>
          <w:p w14:paraId="0C376AD6" w14:textId="77777777" w:rsidR="00563822" w:rsidRDefault="000E2661" w:rsidP="0056382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Ekonominės plėtros ir investicijų</w:t>
            </w:r>
            <w:r w:rsidRPr="00517272">
              <w:rPr>
                <w:rFonts w:ascii="Times New Roman" w:eastAsia="Times New Roman" w:hAnsi="Times New Roman" w:cs="Times New Roman"/>
                <w:sz w:val="24"/>
                <w:szCs w:val="24"/>
                <w:lang w:eastAsia="lt-LT"/>
              </w:rPr>
              <w:t xml:space="preserve"> </w:t>
            </w:r>
            <w:r w:rsidRPr="000223D9">
              <w:rPr>
                <w:rFonts w:ascii="Times New Roman" w:eastAsia="Times New Roman" w:hAnsi="Times New Roman" w:cs="Times New Roman"/>
                <w:sz w:val="24"/>
                <w:szCs w:val="24"/>
                <w:lang w:eastAsia="lt-LT"/>
              </w:rPr>
              <w:t xml:space="preserve">skyriaus </w:t>
            </w:r>
            <w:r w:rsidR="000223D9" w:rsidRPr="000223D9">
              <w:rPr>
                <w:rFonts w:ascii="Times New Roman" w:eastAsia="Times New Roman" w:hAnsi="Times New Roman" w:cs="Times New Roman"/>
                <w:sz w:val="24"/>
                <w:szCs w:val="24"/>
                <w:lang w:eastAsia="lt-LT"/>
              </w:rPr>
              <w:t>vedėja</w:t>
            </w:r>
            <w:r w:rsidR="00563822">
              <w:rPr>
                <w:rFonts w:ascii="Times New Roman" w:eastAsia="Times New Roman" w:hAnsi="Times New Roman" w:cs="Times New Roman"/>
                <w:sz w:val="24"/>
                <w:szCs w:val="24"/>
                <w:lang w:eastAsia="lt-LT"/>
              </w:rPr>
              <w:t xml:space="preserve">, </w:t>
            </w:r>
          </w:p>
          <w:p w14:paraId="450A56F4" w14:textId="77777777" w:rsidR="000E2661" w:rsidRPr="00517272" w:rsidRDefault="000E2661" w:rsidP="0056382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91</w:t>
            </w:r>
            <w:r w:rsidRPr="00517272">
              <w:rPr>
                <w:rFonts w:ascii="Times New Roman" w:eastAsia="Times New Roman" w:hAnsi="Times New Roman" w:cs="Times New Roman"/>
                <w:sz w:val="24"/>
                <w:szCs w:val="24"/>
                <w:lang w:eastAsia="lt-LT"/>
              </w:rPr>
              <w:t>, el. paštas</w:t>
            </w:r>
            <w:r w:rsidRPr="000223D9">
              <w:rPr>
                <w:rFonts w:ascii="Times New Roman" w:eastAsia="Times New Roman" w:hAnsi="Times New Roman" w:cs="Times New Roman"/>
                <w:sz w:val="24"/>
                <w:szCs w:val="24"/>
                <w:lang w:eastAsia="lt-LT"/>
              </w:rPr>
              <w:t> </w:t>
            </w:r>
            <w:r w:rsidR="000223D9" w:rsidRPr="000223D9">
              <w:rPr>
                <w:rStyle w:val="Hipersaitas"/>
                <w:rFonts w:ascii="Times New Roman" w:hAnsi="Times New Roman" w:cs="Times New Roman"/>
                <w:sz w:val="24"/>
                <w:szCs w:val="24"/>
              </w:rPr>
              <w:t>vilija.aleksiene@joniskis.lt</w:t>
            </w:r>
            <w:r w:rsidR="000223D9" w:rsidRPr="000223D9">
              <w:rPr>
                <w:rFonts w:ascii="Times New Roman" w:eastAsia="Times New Roman" w:hAnsi="Times New Roman" w:cs="Times New Roman"/>
                <w:sz w:val="24"/>
                <w:szCs w:val="24"/>
                <w:lang w:eastAsia="lt-LT"/>
              </w:rPr>
              <w:t xml:space="preserve"> </w:t>
            </w:r>
          </w:p>
        </w:tc>
      </w:tr>
      <w:bookmarkEnd w:id="1"/>
    </w:tbl>
    <w:p w14:paraId="5205ACE2"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p w14:paraId="3EC62A46"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7"/>
  </w:num>
  <w:num w:numId="6">
    <w:abstractNumId w:val="8"/>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272"/>
    <w:rsid w:val="0001285D"/>
    <w:rsid w:val="00021A6B"/>
    <w:rsid w:val="000223D9"/>
    <w:rsid w:val="00093EF7"/>
    <w:rsid w:val="000E2661"/>
    <w:rsid w:val="00162A33"/>
    <w:rsid w:val="001928B5"/>
    <w:rsid w:val="001F0CEB"/>
    <w:rsid w:val="0021046B"/>
    <w:rsid w:val="00282473"/>
    <w:rsid w:val="002E5095"/>
    <w:rsid w:val="00394DB8"/>
    <w:rsid w:val="003A5A39"/>
    <w:rsid w:val="003C2D04"/>
    <w:rsid w:val="00435572"/>
    <w:rsid w:val="00517272"/>
    <w:rsid w:val="00563822"/>
    <w:rsid w:val="006A4FC1"/>
    <w:rsid w:val="006F75AB"/>
    <w:rsid w:val="0070238D"/>
    <w:rsid w:val="00716FD3"/>
    <w:rsid w:val="007821C0"/>
    <w:rsid w:val="007A5359"/>
    <w:rsid w:val="00871FCA"/>
    <w:rsid w:val="00894627"/>
    <w:rsid w:val="00933ED3"/>
    <w:rsid w:val="00A059FD"/>
    <w:rsid w:val="00A9459F"/>
    <w:rsid w:val="00B1620A"/>
    <w:rsid w:val="00BA1E36"/>
    <w:rsid w:val="00BC5AD2"/>
    <w:rsid w:val="00CB222C"/>
    <w:rsid w:val="00DA1C55"/>
    <w:rsid w:val="00DD51E9"/>
    <w:rsid w:val="00DE4BF3"/>
    <w:rsid w:val="00EA1C1E"/>
    <w:rsid w:val="00EA40C5"/>
    <w:rsid w:val="00F31D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26DA"/>
  <w15:docId w15:val="{D9734F8E-2BB0-42E7-B990-10E1D785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BA1E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A1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6820A.80E05E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1943</Words>
  <Characters>1108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Laimonas Vingras</cp:lastModifiedBy>
  <cp:revision>11</cp:revision>
  <dcterms:created xsi:type="dcterms:W3CDTF">2018-12-07T07:00:00Z</dcterms:created>
  <dcterms:modified xsi:type="dcterms:W3CDTF">2020-09-08T12:38:00Z</dcterms:modified>
</cp:coreProperties>
</file>