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C04D9E"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57358CCB" wp14:editId="5F48FD94">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2"/>
        <w:gridCol w:w="5087"/>
        <w:gridCol w:w="2749"/>
      </w:tblGrid>
      <w:tr w:rsidR="00517272"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CF1CB6" w:rsidP="00CF1CB6">
            <w:pPr>
              <w:spacing w:after="0" w:line="240" w:lineRule="auto"/>
              <w:rPr>
                <w:rFonts w:ascii="Times New Roman" w:eastAsia="Times New Roman" w:hAnsi="Times New Roman" w:cs="Times New Roman"/>
                <w:sz w:val="24"/>
                <w:szCs w:val="24"/>
                <w:lang w:eastAsia="lt-LT"/>
              </w:rPr>
            </w:pPr>
            <w:r w:rsidRPr="00CF1CB6">
              <w:rPr>
                <w:rFonts w:ascii="Times New Roman" w:eastAsia="Times New Roman" w:hAnsi="Times New Roman" w:cs="Times New Roman"/>
                <w:b/>
                <w:sz w:val="24"/>
                <w:szCs w:val="24"/>
                <w:lang w:eastAsia="lt-LT"/>
              </w:rPr>
              <w:t xml:space="preserve">Joniškio kultūros centro modernizavimas </w:t>
            </w:r>
            <w:r>
              <w:rPr>
                <w:rFonts w:ascii="Times New Roman" w:eastAsia="Times New Roman" w:hAnsi="Times New Roman" w:cs="Times New Roman"/>
                <w:b/>
                <w:sz w:val="24"/>
                <w:szCs w:val="24"/>
                <w:lang w:eastAsia="lt-LT"/>
              </w:rPr>
              <w:t>Nr. 07.1.1-CPVA-R-305-61-0001</w:t>
            </w:r>
          </w:p>
        </w:tc>
      </w:tr>
      <w:tr w:rsidR="00517272"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CF1CB6" w:rsidP="0051727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2014</w:t>
            </w:r>
            <w:r w:rsidR="009B3F3B" w:rsidRPr="009B3F3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2020 m. Europos sąjungos fondų investicijų veiksmų programa</w:t>
            </w:r>
          </w:p>
        </w:tc>
      </w:tr>
      <w:tr w:rsidR="00517272"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CF1CB6" w:rsidP="0051727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7D42BB"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CF1CB6" w:rsidP="001315C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r w:rsidR="001315C0">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xml:space="preserve"> m. </w:t>
            </w:r>
          </w:p>
        </w:tc>
      </w:tr>
      <w:tr w:rsidR="007D42BB"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CF1CB6" w:rsidP="0051727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2019 m. </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CF1CB6" w:rsidP="00517272">
            <w:pPr>
              <w:spacing w:after="0" w:line="240" w:lineRule="auto"/>
              <w:rPr>
                <w:rFonts w:ascii="Times New Roman" w:eastAsia="Times New Roman" w:hAnsi="Times New Roman" w:cs="Times New Roman"/>
                <w:b/>
                <w:sz w:val="24"/>
                <w:szCs w:val="24"/>
                <w:lang w:eastAsia="lt-LT"/>
              </w:rPr>
            </w:pPr>
            <w:r w:rsidRPr="00CF1CB6">
              <w:rPr>
                <w:rFonts w:ascii="Times New Roman" w:eastAsia="Times New Roman" w:hAnsi="Times New Roman" w:cs="Times New Roman"/>
                <w:b/>
                <w:sz w:val="24"/>
                <w:szCs w:val="24"/>
                <w:lang w:eastAsia="lt-LT"/>
              </w:rPr>
              <w:t xml:space="preserve">1.738.100,10 </w:t>
            </w:r>
            <w:r w:rsidR="00716FD3" w:rsidRPr="00517272">
              <w:rPr>
                <w:rFonts w:ascii="Times New Roman" w:eastAsia="Times New Roman" w:hAnsi="Times New Roman" w:cs="Times New Roman"/>
                <w:b/>
                <w:bCs/>
                <w:sz w:val="24"/>
                <w:szCs w:val="24"/>
                <w:lang w:eastAsia="lt-LT"/>
              </w:rPr>
              <w:t>Eur</w:t>
            </w:r>
            <w:r w:rsidR="00716FD3" w:rsidRPr="00DD51E9">
              <w:rPr>
                <w:rFonts w:ascii="Times New Roman" w:eastAsia="Times New Roman" w:hAnsi="Times New Roman" w:cs="Times New Roman"/>
                <w:b/>
                <w:bCs/>
                <w:sz w:val="24"/>
                <w:szCs w:val="24"/>
                <w:lang w:eastAsia="lt-LT"/>
              </w:rPr>
              <w:t xml:space="preserve"> </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16FD3" w:rsidRDefault="007D42BB" w:rsidP="00517272">
            <w:pPr>
              <w:spacing w:after="0" w:line="240" w:lineRule="auto"/>
              <w:rPr>
                <w:rFonts w:ascii="Times New Roman" w:eastAsia="Times New Roman" w:hAnsi="Times New Roman" w:cs="Times New Roman"/>
                <w:bCs/>
                <w:sz w:val="24"/>
                <w:szCs w:val="24"/>
                <w:lang w:eastAsia="lt-LT"/>
              </w:rPr>
            </w:pPr>
            <w:r w:rsidRPr="00CF1CB6">
              <w:rPr>
                <w:rFonts w:ascii="Times New Roman" w:eastAsia="Times New Roman" w:hAnsi="Times New Roman" w:cs="Times New Roman"/>
                <w:sz w:val="24"/>
                <w:szCs w:val="24"/>
                <w:lang w:eastAsia="lt-LT"/>
              </w:rPr>
              <w:t>Europos Sąjungos struktūrinių fondų lėšos</w:t>
            </w:r>
            <w:r w:rsidR="00F07171">
              <w:rPr>
                <w:rFonts w:ascii="Times New Roman" w:eastAsia="Times New Roman" w:hAnsi="Times New Roman" w:cs="Times New Roman"/>
                <w:sz w:val="24"/>
                <w:szCs w:val="24"/>
                <w:lang w:eastAsia="lt-LT"/>
              </w:rPr>
              <w:t xml:space="preserve"> </w:t>
            </w:r>
            <w:r w:rsidR="00F07171">
              <w:rPr>
                <w:rFonts w:ascii="Times New Roman" w:hAnsi="Times New Roman" w:cs="Times New Roman"/>
                <w:sz w:val="24"/>
                <w:szCs w:val="24"/>
              </w:rPr>
              <w:t>(Europos regioninės plėtros fondo lėšos)</w:t>
            </w:r>
            <w:r w:rsidRPr="00CF1CB6">
              <w:rPr>
                <w:rFonts w:ascii="Times New Roman" w:eastAsia="Times New Roman" w:hAnsi="Times New Roman" w:cs="Times New Roman"/>
                <w:sz w:val="24"/>
                <w:szCs w:val="24"/>
                <w:lang w:eastAsia="lt-LT"/>
              </w:rPr>
              <w:t xml:space="preserve">, Lietuvos Respublikos valstybės biudžeto lėšos (VIP), Joniškio rajono </w:t>
            </w:r>
            <w:r w:rsidR="001315C0">
              <w:rPr>
                <w:rFonts w:ascii="Times New Roman" w:eastAsia="Times New Roman" w:hAnsi="Times New Roman" w:cs="Times New Roman"/>
                <w:sz w:val="24"/>
                <w:szCs w:val="24"/>
                <w:lang w:eastAsia="lt-LT"/>
              </w:rPr>
              <w:t>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7D42BB" w:rsidP="00517272">
            <w:pPr>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Pagerinti Joniškio kultūros centro teikiamų paslaugų kokybę ir padidinti jų įvairovę, taip išlaikant esamus bei skatinant papildomus lankytojų srautus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D42BB" w:rsidRPr="00CF1CB6" w:rsidRDefault="007D42BB" w:rsidP="007D42BB">
            <w:pPr>
              <w:spacing w:after="0" w:line="240" w:lineRule="auto"/>
              <w:jc w:val="both"/>
              <w:rPr>
                <w:rFonts w:ascii="Times New Roman" w:eastAsia="Times New Roman" w:hAnsi="Times New Roman" w:cs="Times New Roman"/>
                <w:sz w:val="24"/>
                <w:szCs w:val="24"/>
                <w:lang w:eastAsia="lt-LT"/>
              </w:rPr>
            </w:pPr>
            <w:r w:rsidRPr="00CF1CB6">
              <w:rPr>
                <w:rFonts w:ascii="Times New Roman" w:eastAsia="Times New Roman" w:hAnsi="Times New Roman" w:cs="Times New Roman"/>
                <w:sz w:val="24"/>
                <w:szCs w:val="24"/>
                <w:lang w:eastAsia="lt-LT"/>
              </w:rPr>
              <w:t>Pagrindinė projekto problema yra kokybiškų kultūros srities paslaugų trūkumas bei naujų kultūros paslaugų ir jų prieinamumo neužtikrinimas. Projekto „Joniškio kultūros centro modernizavimas“ metu ketinama pagerinti Joniškio kultūros centro teikiamų kultūros paslaugų kokybę ir padidinti jų įvairovę, taip išlaikant esamus bei skatinant papildomus lankytojų srautus.</w:t>
            </w:r>
          </w:p>
          <w:p w:rsidR="001928B5" w:rsidRDefault="007D42BB" w:rsidP="007D42BB">
            <w:pPr>
              <w:spacing w:after="0" w:line="240" w:lineRule="auto"/>
              <w:jc w:val="both"/>
              <w:rPr>
                <w:rFonts w:ascii="Times New Roman" w:eastAsia="Times New Roman" w:hAnsi="Times New Roman" w:cs="Times New Roman"/>
                <w:sz w:val="24"/>
                <w:szCs w:val="24"/>
                <w:lang w:eastAsia="lt-LT"/>
              </w:rPr>
            </w:pPr>
            <w:r w:rsidRPr="00CF1CB6">
              <w:rPr>
                <w:rFonts w:ascii="Times New Roman" w:eastAsia="Times New Roman" w:hAnsi="Times New Roman" w:cs="Times New Roman"/>
                <w:sz w:val="24"/>
                <w:szCs w:val="24"/>
                <w:lang w:eastAsia="lt-LT"/>
              </w:rPr>
              <w:t>Įgyvendinus projektą bus modernizuotas Joniškio kultūros centro pastatas, sumontuota Joniškio kultūros centro pagrindinės žiūrovų salės ir scenos įranga, baldai. Sukurta infrastruktūra</w:t>
            </w:r>
            <w:r>
              <w:rPr>
                <w:rFonts w:ascii="Times New Roman" w:eastAsia="Times New Roman" w:hAnsi="Times New Roman" w:cs="Times New Roman"/>
                <w:sz w:val="24"/>
                <w:szCs w:val="24"/>
                <w:lang w:eastAsia="lt-LT"/>
              </w:rPr>
              <w:t xml:space="preserve"> </w:t>
            </w:r>
            <w:r w:rsidRPr="00CF1CB6">
              <w:rPr>
                <w:rFonts w:ascii="Times New Roman" w:eastAsia="Times New Roman" w:hAnsi="Times New Roman" w:cs="Times New Roman"/>
                <w:sz w:val="24"/>
                <w:szCs w:val="24"/>
                <w:lang w:eastAsia="lt-LT"/>
              </w:rPr>
              <w:t>bus pritaikyta neįgaliųjų poreikiams. Pagrindinės projekto tikslinės grupės yra Joniškio rajono savivaldybės (tame tarpe ir Joniškio miesto) gyventojai, Šiaulių regiono gyventojai ir visos Lietuvos gyventojai</w:t>
            </w:r>
            <w:r w:rsidR="001315C0">
              <w:rPr>
                <w:rFonts w:ascii="Times New Roman" w:eastAsia="Times New Roman" w:hAnsi="Times New Roman" w:cs="Times New Roman"/>
                <w:sz w:val="24"/>
                <w:szCs w:val="24"/>
                <w:lang w:eastAsia="lt-LT"/>
              </w:rPr>
              <w:t>.</w:t>
            </w:r>
          </w:p>
          <w:p w:rsidR="0028254D" w:rsidRDefault="0028254D" w:rsidP="007D42BB">
            <w:pPr>
              <w:spacing w:after="0" w:line="240" w:lineRule="auto"/>
              <w:jc w:val="both"/>
              <w:rPr>
                <w:rFonts w:ascii="Times New Roman" w:eastAsia="Times New Roman" w:hAnsi="Times New Roman" w:cs="Times New Roman"/>
                <w:b/>
                <w:sz w:val="24"/>
                <w:szCs w:val="24"/>
                <w:lang w:eastAsia="lt-LT"/>
              </w:rPr>
            </w:pPr>
            <w:r w:rsidRPr="0028254D">
              <w:rPr>
                <w:rFonts w:ascii="Times New Roman" w:eastAsia="Times New Roman" w:hAnsi="Times New Roman" w:cs="Times New Roman"/>
                <w:b/>
                <w:sz w:val="24"/>
                <w:szCs w:val="24"/>
                <w:lang w:eastAsia="lt-LT"/>
              </w:rPr>
              <w:t>Projekto veiklos</w:t>
            </w:r>
          </w:p>
          <w:p w:rsidR="0028254D" w:rsidRDefault="0028254D" w:rsidP="0028254D">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kultūros centro pastato modernizavimas (modernizavimo darbai pagrindinėje žiūrovų salėje, scenoje, po žiūrovų sale esančiame rūsyje, keičiama dalis stogo, atnaujinamas privažiavimas prie rampos, įrengiamas priešgaisrinis rezervuaras su siurbline).</w:t>
            </w:r>
          </w:p>
          <w:p w:rsidR="0028254D" w:rsidRDefault="0028254D" w:rsidP="0028254D">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kultūros centro pagrindinės žiūrovų salės ir scenos įrangos įsigijimas (salės ir scenos įgarsinimo sistema, scenos apšvietimo sistema, elektrinių kėlimo mechanizmų sistema, scenos užuolaidos).</w:t>
            </w:r>
          </w:p>
          <w:p w:rsidR="0028254D" w:rsidRPr="0028254D" w:rsidRDefault="0028254D" w:rsidP="0028254D">
            <w:pPr>
              <w:pStyle w:val="Sraopastraipa"/>
              <w:numPr>
                <w:ilvl w:val="0"/>
                <w:numId w:val="9"/>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kultūros centro pagrindinės žiūrovų salės ir scenos baldų įsigijimas</w:t>
            </w:r>
            <w:r w:rsidR="001315C0">
              <w:rPr>
                <w:rFonts w:ascii="Times New Roman" w:eastAsia="Times New Roman" w:hAnsi="Times New Roman" w:cs="Times New Roman"/>
                <w:sz w:val="24"/>
                <w:szCs w:val="24"/>
                <w:lang w:eastAsia="lt-LT"/>
              </w:rPr>
              <w:t>.</w:t>
            </w:r>
          </w:p>
        </w:tc>
      </w:tr>
      <w:tr w:rsidR="001928B5" w:rsidRPr="00517272" w:rsidTr="001315C0">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7D42BB" w:rsidRDefault="007D42BB" w:rsidP="001928B5">
            <w:pPr>
              <w:spacing w:after="0" w:line="240" w:lineRule="auto"/>
              <w:jc w:val="both"/>
              <w:rPr>
                <w:rFonts w:ascii="Times New Roman" w:eastAsia="Times New Roman" w:hAnsi="Times New Roman" w:cs="Times New Roman"/>
                <w:sz w:val="24"/>
                <w:szCs w:val="24"/>
                <w:lang w:eastAsia="lt-LT"/>
              </w:rPr>
            </w:pPr>
            <w:r w:rsidRPr="007D42BB">
              <w:rPr>
                <w:rFonts w:ascii="Times New Roman" w:eastAsia="Times New Roman" w:hAnsi="Times New Roman" w:cs="Times New Roman"/>
                <w:sz w:val="24"/>
                <w:szCs w:val="24"/>
                <w:lang w:eastAsia="lt-LT"/>
              </w:rPr>
              <w:t>Įgyvendinus projektą kultūros centre bus organizuojama daugiau profesionalaus meno renginių, taip pat planuojama rengti naujus renginius, kurie dėl blogos infrastruktūros būklės, negalėjo būti rengiami.</w:t>
            </w:r>
          </w:p>
        </w:tc>
      </w:tr>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EB708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EB48DB" w:rsidRDefault="0028254D" w:rsidP="00EB7081">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Rita Lelionienė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p>
          <w:p w:rsidR="00EB48DB" w:rsidRDefault="000E2661" w:rsidP="00EB7081">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Ekonominės plėtros ir </w:t>
            </w:r>
            <w:r w:rsidRPr="0028254D">
              <w:rPr>
                <w:rFonts w:ascii="Times New Roman" w:eastAsia="Times New Roman" w:hAnsi="Times New Roman" w:cs="Times New Roman"/>
                <w:sz w:val="24"/>
                <w:szCs w:val="24"/>
                <w:lang w:eastAsia="lt-LT"/>
              </w:rPr>
              <w:t>investicijų skyriaus vyr. specialistė</w:t>
            </w:r>
            <w:r w:rsidRPr="00517272">
              <w:rPr>
                <w:rFonts w:ascii="Times New Roman" w:eastAsia="Times New Roman" w:hAnsi="Times New Roman" w:cs="Times New Roman"/>
                <w:sz w:val="24"/>
                <w:szCs w:val="24"/>
                <w:lang w:eastAsia="lt-LT"/>
              </w:rPr>
              <w:t xml:space="preserve">, </w:t>
            </w:r>
          </w:p>
          <w:p w:rsidR="000E2661" w:rsidRPr="00517272" w:rsidRDefault="000E2661" w:rsidP="00EB7081">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52</w:t>
            </w:r>
            <w:r w:rsidRPr="00517272">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91</w:t>
            </w:r>
            <w:r w:rsidR="00EB48DB">
              <w:rPr>
                <w:rFonts w:ascii="Times New Roman" w:eastAsia="Times New Roman" w:hAnsi="Times New Roman" w:cs="Times New Roman"/>
                <w:sz w:val="24"/>
                <w:szCs w:val="24"/>
                <w:lang w:eastAsia="lt-LT"/>
              </w:rPr>
              <w:t xml:space="preserve">, el. paštas </w:t>
            </w:r>
            <w:hyperlink r:id="rId8" w:history="1">
              <w:r w:rsidR="0028254D" w:rsidRPr="0028254D">
                <w:rPr>
                  <w:rStyle w:val="Hipersaitas"/>
                  <w:rFonts w:ascii="Times New Roman" w:hAnsi="Times New Roman" w:cs="Times New Roman"/>
                  <w:sz w:val="24"/>
                  <w:szCs w:val="24"/>
                </w:rPr>
                <w:t>rita.lelionienė@joniskis.lt</w:t>
              </w:r>
            </w:hyperlink>
          </w:p>
        </w:tc>
      </w:tr>
      <w:bookmarkEnd w:id="2"/>
    </w:tbl>
    <w:p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44F3395"/>
    <w:multiLevelType w:val="hybridMultilevel"/>
    <w:tmpl w:val="4940AC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num>
  <w:num w:numId="5">
    <w:abstractNumId w:val="7"/>
  </w:num>
  <w:num w:numId="6">
    <w:abstractNumId w:val="8"/>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93EF7"/>
    <w:rsid w:val="000E2661"/>
    <w:rsid w:val="001315C0"/>
    <w:rsid w:val="00162A33"/>
    <w:rsid w:val="001928B5"/>
    <w:rsid w:val="001F0CEB"/>
    <w:rsid w:val="00282473"/>
    <w:rsid w:val="0028254D"/>
    <w:rsid w:val="002E5095"/>
    <w:rsid w:val="00394DB8"/>
    <w:rsid w:val="003A5A39"/>
    <w:rsid w:val="00435572"/>
    <w:rsid w:val="00517272"/>
    <w:rsid w:val="006A4FC1"/>
    <w:rsid w:val="0070238D"/>
    <w:rsid w:val="007152AF"/>
    <w:rsid w:val="00716FD3"/>
    <w:rsid w:val="007D42BB"/>
    <w:rsid w:val="00871FCA"/>
    <w:rsid w:val="009B3F3B"/>
    <w:rsid w:val="00A059FD"/>
    <w:rsid w:val="00A9459F"/>
    <w:rsid w:val="00B1620A"/>
    <w:rsid w:val="00BC5AD2"/>
    <w:rsid w:val="00C04D9E"/>
    <w:rsid w:val="00CF1CB6"/>
    <w:rsid w:val="00DD51E9"/>
    <w:rsid w:val="00DE4BF3"/>
    <w:rsid w:val="00EA1C1E"/>
    <w:rsid w:val="00EA40C5"/>
    <w:rsid w:val="00EB48DB"/>
    <w:rsid w:val="00EB7081"/>
    <w:rsid w:val="00F071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04D9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4D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C04D9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04D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741564301">
      <w:bodyDiv w:val="1"/>
      <w:marLeft w:val="0"/>
      <w:marRight w:val="0"/>
      <w:marTop w:val="0"/>
      <w:marBottom w:val="0"/>
      <w:divBdr>
        <w:top w:val="none" w:sz="0" w:space="0" w:color="auto"/>
        <w:left w:val="none" w:sz="0" w:space="0" w:color="auto"/>
        <w:bottom w:val="none" w:sz="0" w:space="0" w:color="auto"/>
        <w:right w:val="none" w:sz="0" w:space="0" w:color="auto"/>
      </w:divBdr>
      <w:divsChild>
        <w:div w:id="1998342751">
          <w:marLeft w:val="0"/>
          <w:marRight w:val="0"/>
          <w:marTop w:val="0"/>
          <w:marBottom w:val="0"/>
          <w:divBdr>
            <w:top w:val="none" w:sz="0" w:space="0" w:color="auto"/>
            <w:left w:val="none" w:sz="0" w:space="0" w:color="auto"/>
            <w:bottom w:val="none" w:sz="0" w:space="0" w:color="auto"/>
            <w:right w:val="none" w:sz="0" w:space="0" w:color="auto"/>
          </w:divBdr>
        </w:div>
        <w:div w:id="1326319958">
          <w:marLeft w:val="0"/>
          <w:marRight w:val="0"/>
          <w:marTop w:val="0"/>
          <w:marBottom w:val="0"/>
          <w:divBdr>
            <w:top w:val="none" w:sz="0" w:space="0" w:color="auto"/>
            <w:left w:val="none" w:sz="0" w:space="0" w:color="auto"/>
            <w:bottom w:val="none" w:sz="0" w:space="0" w:color="auto"/>
            <w:right w:val="none" w:sz="0" w:space="0" w:color="auto"/>
          </w:divBdr>
        </w:div>
      </w:divsChild>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lelionien&#279;@joniskis.lt" TargetMode="Externa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1631</Words>
  <Characters>931</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9</cp:revision>
  <dcterms:created xsi:type="dcterms:W3CDTF">2018-12-13T08:59:00Z</dcterms:created>
  <dcterms:modified xsi:type="dcterms:W3CDTF">2020-09-07T06:07:00Z</dcterms:modified>
</cp:coreProperties>
</file>