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C658FC"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5F5DC50B" wp14:editId="2D054BC9">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3252"/>
        <w:gridCol w:w="4580"/>
      </w:tblGrid>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7A5359" w:rsidRDefault="00125FFF" w:rsidP="00F7519D">
            <w:pPr>
              <w:spacing w:after="0" w:line="240" w:lineRule="auto"/>
              <w:jc w:val="both"/>
              <w:rPr>
                <w:rFonts w:ascii="Times New Roman" w:eastAsia="Times New Roman" w:hAnsi="Times New Roman" w:cs="Times New Roman"/>
                <w:b/>
                <w:sz w:val="24"/>
                <w:szCs w:val="24"/>
                <w:lang w:eastAsia="lt-LT"/>
              </w:rPr>
            </w:pPr>
            <w:r>
              <w:rPr>
                <w:rFonts w:ascii="Times New Roman" w:hAnsi="Times New Roman" w:cs="Times New Roman"/>
                <w:b/>
                <w:sz w:val="24"/>
                <w:szCs w:val="24"/>
              </w:rPr>
              <w:t>P</w:t>
            </w:r>
            <w:r w:rsidR="007511F0">
              <w:rPr>
                <w:rFonts w:ascii="Times New Roman" w:hAnsi="Times New Roman" w:cs="Times New Roman"/>
                <w:b/>
                <w:sz w:val="24"/>
                <w:szCs w:val="24"/>
              </w:rPr>
              <w:t>aramos priemonių, gerinančių ambulatorinių sveikatos priežiūros paslaugų prieinamumą tuberkulioze sergantiems pacientams, įgyvendinimas Joniški</w:t>
            </w:r>
            <w:r w:rsidR="00F7519D">
              <w:rPr>
                <w:rFonts w:ascii="Times New Roman" w:hAnsi="Times New Roman" w:cs="Times New Roman"/>
                <w:b/>
                <w:sz w:val="24"/>
                <w:szCs w:val="24"/>
              </w:rPr>
              <w:t>o</w:t>
            </w:r>
            <w:r w:rsidR="007511F0">
              <w:rPr>
                <w:rFonts w:ascii="Times New Roman" w:hAnsi="Times New Roman" w:cs="Times New Roman"/>
                <w:b/>
                <w:sz w:val="24"/>
                <w:szCs w:val="24"/>
              </w:rPr>
              <w:t xml:space="preserve"> raj. </w:t>
            </w:r>
            <w:r w:rsidR="00E613E0">
              <w:rPr>
                <w:rFonts w:ascii="Times New Roman" w:hAnsi="Times New Roman" w:cs="Times New Roman"/>
                <w:b/>
                <w:sz w:val="24"/>
                <w:szCs w:val="24"/>
              </w:rPr>
              <w:t>Nr. 0</w:t>
            </w:r>
            <w:r>
              <w:rPr>
                <w:rFonts w:ascii="Times New Roman" w:hAnsi="Times New Roman" w:cs="Times New Roman"/>
                <w:b/>
                <w:sz w:val="24"/>
                <w:szCs w:val="24"/>
              </w:rPr>
              <w:t>8.</w:t>
            </w:r>
            <w:r w:rsidR="007511F0">
              <w:rPr>
                <w:rFonts w:ascii="Times New Roman" w:hAnsi="Times New Roman" w:cs="Times New Roman"/>
                <w:b/>
                <w:sz w:val="24"/>
                <w:szCs w:val="24"/>
              </w:rPr>
              <w:t>4.2</w:t>
            </w:r>
            <w:r>
              <w:rPr>
                <w:rFonts w:ascii="Times New Roman" w:hAnsi="Times New Roman" w:cs="Times New Roman"/>
                <w:b/>
                <w:sz w:val="24"/>
                <w:szCs w:val="24"/>
              </w:rPr>
              <w:t>-</w:t>
            </w:r>
            <w:r w:rsidR="007511F0">
              <w:rPr>
                <w:rFonts w:ascii="Times New Roman" w:hAnsi="Times New Roman" w:cs="Times New Roman"/>
                <w:b/>
                <w:sz w:val="24"/>
                <w:szCs w:val="24"/>
              </w:rPr>
              <w:t>ESFA</w:t>
            </w:r>
            <w:r w:rsidR="0021046B">
              <w:rPr>
                <w:rFonts w:ascii="Times New Roman" w:hAnsi="Times New Roman" w:cs="Times New Roman"/>
                <w:b/>
                <w:sz w:val="24"/>
                <w:szCs w:val="24"/>
              </w:rPr>
              <w:t>-R-</w:t>
            </w:r>
            <w:r>
              <w:rPr>
                <w:rFonts w:ascii="Times New Roman" w:hAnsi="Times New Roman" w:cs="Times New Roman"/>
                <w:b/>
                <w:sz w:val="24"/>
                <w:szCs w:val="24"/>
              </w:rPr>
              <w:t>6</w:t>
            </w:r>
            <w:r w:rsidR="007511F0">
              <w:rPr>
                <w:rFonts w:ascii="Times New Roman" w:hAnsi="Times New Roman" w:cs="Times New Roman"/>
                <w:b/>
                <w:sz w:val="24"/>
                <w:szCs w:val="24"/>
              </w:rPr>
              <w:t>15</w:t>
            </w:r>
            <w:r w:rsidR="0021046B">
              <w:rPr>
                <w:rFonts w:ascii="Times New Roman" w:hAnsi="Times New Roman" w:cs="Times New Roman"/>
                <w:b/>
                <w:sz w:val="24"/>
                <w:szCs w:val="24"/>
              </w:rPr>
              <w:t>-61-000</w:t>
            </w:r>
            <w:r w:rsidR="007511F0">
              <w:rPr>
                <w:rFonts w:ascii="Times New Roman" w:hAnsi="Times New Roman" w:cs="Times New Roman"/>
                <w:b/>
                <w:sz w:val="24"/>
                <w:szCs w:val="24"/>
              </w:rPr>
              <w:t>5</w:t>
            </w:r>
          </w:p>
        </w:tc>
      </w:tr>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0223D9"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0223D9"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w:t>
            </w:r>
            <w:r w:rsidR="00266727" w:rsidRPr="00266727">
              <w:rPr>
                <w:rFonts w:ascii="Times New Roman" w:eastAsia="Times New Roman" w:hAnsi="Times New Roman" w:cs="Times New Roman"/>
                <w:sz w:val="24"/>
                <w:szCs w:val="24"/>
                <w:lang w:eastAsia="lt-LT"/>
              </w:rPr>
              <w:t>–</w:t>
            </w:r>
            <w:r w:rsidRPr="00517272">
              <w:rPr>
                <w:rFonts w:ascii="Times New Roman" w:eastAsia="Times New Roman" w:hAnsi="Times New Roman" w:cs="Times New Roman"/>
                <w:sz w:val="24"/>
                <w:szCs w:val="24"/>
                <w:lang w:eastAsia="lt-LT"/>
              </w:rPr>
              <w:t>2020 metų Europos Sąjungos fondų investicijų veiksmų programa</w:t>
            </w:r>
          </w:p>
        </w:tc>
      </w:tr>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23D9" w:rsidRPr="00517272" w:rsidRDefault="000223D9" w:rsidP="00F7519D">
            <w:pPr>
              <w:spacing w:after="0" w:line="240" w:lineRule="auto"/>
              <w:jc w:val="both"/>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223D9" w:rsidRDefault="0040011D" w:rsidP="00F7519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Viešoji įstaiga Joniškio pirminės sveikatos priežiūros centras</w:t>
            </w:r>
          </w:p>
        </w:tc>
      </w:tr>
      <w:tr w:rsidR="0040011D"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AF1404" w:rsidP="00F7519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r w:rsidR="0040011D">
              <w:rPr>
                <w:rFonts w:ascii="Times New Roman" w:eastAsia="Times New Roman" w:hAnsi="Times New Roman" w:cs="Times New Roman"/>
                <w:sz w:val="24"/>
                <w:szCs w:val="24"/>
                <w:lang w:eastAsia="lt-LT"/>
              </w:rPr>
              <w:t>8</w:t>
            </w:r>
            <w:r w:rsidR="007A5359" w:rsidRPr="007A5359">
              <w:rPr>
                <w:rFonts w:ascii="Times New Roman" w:eastAsia="Times New Roman" w:hAnsi="Times New Roman" w:cs="Times New Roman"/>
                <w:sz w:val="24"/>
                <w:szCs w:val="24"/>
                <w:lang w:eastAsia="lt-LT"/>
              </w:rPr>
              <w:t xml:space="preserve"> m. </w:t>
            </w:r>
            <w:r w:rsidR="0040011D">
              <w:rPr>
                <w:rFonts w:ascii="Times New Roman" w:eastAsia="Times New Roman" w:hAnsi="Times New Roman" w:cs="Times New Roman"/>
                <w:sz w:val="24"/>
                <w:szCs w:val="24"/>
                <w:lang w:eastAsia="lt-LT"/>
              </w:rPr>
              <w:t>rugpjūčio</w:t>
            </w:r>
            <w:r w:rsidR="007A5359" w:rsidRPr="007A5359">
              <w:rPr>
                <w:rFonts w:ascii="Times New Roman" w:eastAsia="Times New Roman" w:hAnsi="Times New Roman" w:cs="Times New Roman"/>
                <w:sz w:val="24"/>
                <w:szCs w:val="24"/>
                <w:lang w:eastAsia="lt-LT"/>
              </w:rPr>
              <w:t xml:space="preserve"> mėn.</w:t>
            </w:r>
          </w:p>
        </w:tc>
      </w:tr>
      <w:tr w:rsidR="0040011D"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AF1404" w:rsidP="00F7519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40011D">
              <w:rPr>
                <w:rFonts w:ascii="Times New Roman" w:eastAsia="Times New Roman" w:hAnsi="Times New Roman" w:cs="Times New Roman"/>
                <w:sz w:val="24"/>
                <w:szCs w:val="24"/>
                <w:lang w:eastAsia="lt-LT"/>
              </w:rPr>
              <w:t>2</w:t>
            </w:r>
            <w:r w:rsidR="007A5359" w:rsidRPr="007A5359">
              <w:rPr>
                <w:rFonts w:ascii="Times New Roman" w:eastAsia="Times New Roman" w:hAnsi="Times New Roman" w:cs="Times New Roman"/>
                <w:sz w:val="24"/>
                <w:szCs w:val="24"/>
                <w:lang w:eastAsia="lt-LT"/>
              </w:rPr>
              <w:t xml:space="preserve"> m. </w:t>
            </w:r>
            <w:r w:rsidR="0040011D">
              <w:rPr>
                <w:rFonts w:ascii="Times New Roman" w:eastAsia="Times New Roman" w:hAnsi="Times New Roman" w:cs="Times New Roman"/>
                <w:sz w:val="24"/>
                <w:szCs w:val="24"/>
                <w:lang w:eastAsia="lt-LT"/>
              </w:rPr>
              <w:t>rugpjūčio</w:t>
            </w:r>
            <w:r w:rsidR="007A5359" w:rsidRPr="007A5359">
              <w:rPr>
                <w:rFonts w:ascii="Times New Roman" w:eastAsia="Times New Roman" w:hAnsi="Times New Roman" w:cs="Times New Roman"/>
                <w:sz w:val="24"/>
                <w:szCs w:val="24"/>
                <w:lang w:eastAsia="lt-LT"/>
              </w:rPr>
              <w:t xml:space="preserve"> mėn.</w:t>
            </w:r>
          </w:p>
        </w:tc>
      </w:tr>
      <w:tr w:rsidR="005D644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F7519D">
            <w:pPr>
              <w:spacing w:after="0" w:line="240" w:lineRule="auto"/>
              <w:jc w:val="both"/>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40011D" w:rsidP="00F7519D">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7.498,82</w:t>
            </w:r>
            <w:r w:rsidR="007A5359" w:rsidRPr="007A5359">
              <w:rPr>
                <w:rFonts w:ascii="Times New Roman" w:eastAsia="Times New Roman" w:hAnsi="Times New Roman" w:cs="Times New Roman"/>
                <w:b/>
                <w:sz w:val="24"/>
                <w:szCs w:val="24"/>
                <w:lang w:eastAsia="lt-LT"/>
              </w:rPr>
              <w:t xml:space="preserve"> </w:t>
            </w:r>
            <w:r w:rsidR="00716FD3" w:rsidRPr="00517272">
              <w:rPr>
                <w:rFonts w:ascii="Times New Roman" w:eastAsia="Times New Roman" w:hAnsi="Times New Roman" w:cs="Times New Roman"/>
                <w:b/>
                <w:bCs/>
                <w:sz w:val="24"/>
                <w:szCs w:val="24"/>
                <w:lang w:eastAsia="lt-LT"/>
              </w:rPr>
              <w:t>Eur</w:t>
            </w:r>
            <w:r w:rsidR="00716FD3" w:rsidRPr="00DD51E9">
              <w:rPr>
                <w:rFonts w:ascii="Times New Roman" w:eastAsia="Times New Roman" w:hAnsi="Times New Roman" w:cs="Times New Roman"/>
                <w:b/>
                <w:bCs/>
                <w:sz w:val="24"/>
                <w:szCs w:val="24"/>
                <w:lang w:eastAsia="lt-LT"/>
              </w:rPr>
              <w:t xml:space="preserve"> </w:t>
            </w:r>
          </w:p>
        </w:tc>
      </w:tr>
      <w:tr w:rsidR="005D644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F7519D">
            <w:pPr>
              <w:spacing w:after="0" w:line="240" w:lineRule="auto"/>
              <w:jc w:val="both"/>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16FD3" w:rsidRDefault="007A5359" w:rsidP="00F7519D">
            <w:pPr>
              <w:spacing w:after="0" w:line="240" w:lineRule="auto"/>
              <w:jc w:val="both"/>
              <w:rPr>
                <w:rFonts w:ascii="Times New Roman" w:eastAsia="Times New Roman" w:hAnsi="Times New Roman" w:cs="Times New Roman"/>
                <w:bCs/>
                <w:sz w:val="24"/>
                <w:szCs w:val="24"/>
                <w:lang w:eastAsia="lt-LT"/>
              </w:rPr>
            </w:pPr>
            <w:r w:rsidRPr="007A5359">
              <w:rPr>
                <w:rFonts w:ascii="Times New Roman" w:eastAsia="Times New Roman" w:hAnsi="Times New Roman" w:cs="Times New Roman"/>
                <w:sz w:val="24"/>
                <w:szCs w:val="24"/>
                <w:lang w:eastAsia="lt-LT"/>
              </w:rPr>
              <w:t>Europos Sąjungos struktūrinių fondų</w:t>
            </w:r>
            <w:r w:rsidR="00EC4407">
              <w:rPr>
                <w:rFonts w:ascii="Times New Roman" w:eastAsia="Times New Roman" w:hAnsi="Times New Roman" w:cs="Times New Roman"/>
                <w:sz w:val="24"/>
                <w:szCs w:val="24"/>
                <w:lang w:eastAsia="lt-LT"/>
              </w:rPr>
              <w:t>, Lietuvos Respublikos valstybės biudžeto</w:t>
            </w:r>
            <w:r w:rsidRPr="007A5359">
              <w:rPr>
                <w:rFonts w:ascii="Times New Roman" w:eastAsia="Times New Roman" w:hAnsi="Times New Roman" w:cs="Times New Roman"/>
                <w:sz w:val="24"/>
                <w:szCs w:val="24"/>
                <w:lang w:eastAsia="lt-LT"/>
              </w:rPr>
              <w:t xml:space="preserve"> ir Joniškio raj</w:t>
            </w:r>
            <w:r w:rsidR="00F128C8">
              <w:rPr>
                <w:rFonts w:ascii="Times New Roman" w:eastAsia="Times New Roman" w:hAnsi="Times New Roman" w:cs="Times New Roman"/>
                <w:sz w:val="24"/>
                <w:szCs w:val="24"/>
                <w:lang w:eastAsia="lt-LT"/>
              </w:rPr>
              <w:t>ono savivaldybės biudžeto lėšos</w:t>
            </w:r>
          </w:p>
        </w:tc>
      </w:tr>
      <w:tr w:rsidR="005D6444"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F7519D">
            <w:pPr>
              <w:spacing w:after="0" w:line="240" w:lineRule="auto"/>
              <w:jc w:val="both"/>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40011D" w:rsidP="00F7519D">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Mažinti Joniškio rajono gyventojų sergamumą ir mirtingumą nuo tuberkuliozės</w:t>
            </w:r>
          </w:p>
        </w:tc>
      </w:tr>
      <w:tr w:rsidR="005D6444"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F7519D">
            <w:pPr>
              <w:spacing w:after="0" w:line="240" w:lineRule="auto"/>
              <w:jc w:val="both"/>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DB5848" w:rsidRDefault="005D28B9" w:rsidP="00F7519D">
            <w:pPr>
              <w:spacing w:after="0" w:line="240" w:lineRule="auto"/>
              <w:jc w:val="both"/>
              <w:rPr>
                <w:lang w:eastAsia="lt-LT"/>
              </w:rPr>
            </w:pPr>
            <w:r w:rsidRPr="005D28B9">
              <w:rPr>
                <w:rFonts w:ascii="Times New Roman" w:eastAsia="Times New Roman" w:hAnsi="Times New Roman" w:cs="Times New Roman"/>
                <w:bCs/>
                <w:sz w:val="24"/>
                <w:szCs w:val="24"/>
                <w:lang w:eastAsia="lt-LT"/>
              </w:rPr>
              <w:t>PSO Lietuvą priskyrė prie didžiausios tuberkuliozės (toliau – TB) rizikos šalių Europoje. TB plitimą Lietuvoje lemia socialinės (nedarbas, alkoholio vartojimas, gyvenamosios vietos neturėjimas) ir psichologinės (nesuvokimas ligos sunkumo, nenoras baigti gydymo) priežastys. Sergantys TB dažnai neužbaigia gydymo, todėl atsiranda atsparios TB mikobakterijų padermės. Pagrindinė problema – TB sergančių asmenų motyvacijos tęsti ir užbaigti gydymą stoka. Kitų šalių patirtis rodo, kad soc. motyvacija yra viena veiksmingiausių sėkmingo gydymo priemonių. Problemai spręsti numatyta veikla - socialinės paramos priemonių suteikimas TB sergantiems asmenims. TB sergančiam asmeniui, atvykusiam suvartoti jam skirtų vaistų, 1 kartą per sav. bus skiriami maisto talonai. Taip pat bus kompensuojamos faktiškai patirtos pacientų atvykimo į gydymo įstaigą ir grįžimo namo kelionių išlaidos. Taip siekiama motyvuoti pacientus tęsti ir užbaigti gydymą. Tikslinė projekto grupė: asmenys, sergantys tuberkulioze, kuriems nustatyta tvarka gydytojas pulmonologas paskyrė ambulatorinį tiesiogiai stebimą trumpo gydymo kursą.</w:t>
            </w:r>
          </w:p>
        </w:tc>
      </w:tr>
      <w:tr w:rsidR="005D6444" w:rsidRPr="00517272" w:rsidTr="001B0229">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F7519D">
            <w:pPr>
              <w:spacing w:after="0" w:line="240" w:lineRule="auto"/>
              <w:jc w:val="both"/>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1F639D" w:rsidRDefault="00F562B2" w:rsidP="00F7519D">
            <w:pPr>
              <w:spacing w:after="0" w:line="240" w:lineRule="auto"/>
              <w:jc w:val="both"/>
              <w:rPr>
                <w:rFonts w:ascii="Times New Roman" w:eastAsia="Times New Roman" w:hAnsi="Times New Roman" w:cs="Times New Roman"/>
                <w:sz w:val="24"/>
                <w:szCs w:val="24"/>
                <w:lang w:eastAsia="lt-LT"/>
              </w:rPr>
            </w:pPr>
            <w:r w:rsidRPr="001F639D">
              <w:rPr>
                <w:rFonts w:ascii="Times New Roman" w:eastAsia="Times New Roman" w:hAnsi="Times New Roman" w:cs="Times New Roman"/>
                <w:sz w:val="24"/>
                <w:szCs w:val="24"/>
                <w:lang w:eastAsia="lt-LT"/>
              </w:rPr>
              <w:t>Siekiama, kad per projekto įgyvendinimo laikotarpį būtų ne mažiau kaip 20 TB sergančių pacientų, kuriems suteiktos socialinės paramos priemonės (maisto talonai) TB ambulatorinio gydymo metu.</w:t>
            </w:r>
          </w:p>
        </w:tc>
      </w:tr>
      <w:bookmarkEnd w:id="1"/>
    </w:tbl>
    <w:p w:rsidR="000E2661" w:rsidRDefault="000E2661" w:rsidP="00F7519D">
      <w:pPr>
        <w:spacing w:after="0" w:line="240" w:lineRule="auto"/>
        <w:jc w:val="both"/>
        <w:rPr>
          <w:rFonts w:ascii="Times New Roman" w:eastAsia="Times New Roman" w:hAnsi="Times New Roman" w:cs="Times New Roman"/>
          <w:sz w:val="24"/>
          <w:szCs w:val="24"/>
          <w:lang w:eastAsia="lt-LT"/>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29"/>
        <w:gridCol w:w="7929"/>
      </w:tblGrid>
      <w:tr w:rsidR="000E2661" w:rsidRPr="00517272" w:rsidTr="00EB6FE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F7519D">
            <w:pPr>
              <w:spacing w:after="0" w:line="240" w:lineRule="auto"/>
              <w:jc w:val="both"/>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40011D" w:rsidP="00F7519D">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Lina Martinaitienė</w:t>
            </w:r>
            <w:r w:rsidR="000E2661"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VšĮ Joniškio pirminės sveikatos priežiūros centro direktorė</w:t>
            </w:r>
            <w:r w:rsidR="000E2661" w:rsidRPr="00517272">
              <w:rPr>
                <w:rFonts w:ascii="Times New Roman" w:eastAsia="Times New Roman" w:hAnsi="Times New Roman" w:cs="Times New Roman"/>
                <w:sz w:val="24"/>
                <w:szCs w:val="24"/>
                <w:lang w:eastAsia="lt-LT"/>
              </w:rPr>
              <w:t>, tel. (8 42</w:t>
            </w:r>
            <w:r w:rsidR="000E2661">
              <w:rPr>
                <w:rFonts w:ascii="Times New Roman" w:eastAsia="Times New Roman" w:hAnsi="Times New Roman" w:cs="Times New Roman"/>
                <w:sz w:val="24"/>
                <w:szCs w:val="24"/>
                <w:lang w:eastAsia="lt-LT"/>
              </w:rPr>
              <w:t>6</w:t>
            </w:r>
            <w:r w:rsidR="000E2661"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61</w:t>
            </w:r>
            <w:r w:rsidR="000E2661"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258</w:t>
            </w:r>
            <w:r w:rsidR="000E2661" w:rsidRPr="00517272">
              <w:rPr>
                <w:rFonts w:ascii="Times New Roman" w:eastAsia="Times New Roman" w:hAnsi="Times New Roman" w:cs="Times New Roman"/>
                <w:sz w:val="24"/>
                <w:szCs w:val="24"/>
                <w:lang w:eastAsia="lt-LT"/>
              </w:rPr>
              <w:t>, el. paštas</w:t>
            </w:r>
            <w:r w:rsidR="00767244">
              <w:rPr>
                <w:rFonts w:ascii="Times New Roman" w:eastAsia="Times New Roman" w:hAnsi="Times New Roman" w:cs="Times New Roman"/>
                <w:sz w:val="24"/>
                <w:szCs w:val="24"/>
                <w:lang w:eastAsia="lt-LT"/>
              </w:rPr>
              <w:t xml:space="preserve"> </w:t>
            </w:r>
            <w:r w:rsidRPr="0040011D">
              <w:rPr>
                <w:rStyle w:val="Hipersaitas"/>
                <w:rFonts w:ascii="Times New Roman" w:hAnsi="Times New Roman" w:cs="Times New Roman"/>
                <w:sz w:val="24"/>
                <w:szCs w:val="24"/>
              </w:rPr>
              <w:t>info</w:t>
            </w:r>
            <w:r w:rsidR="000223D9" w:rsidRPr="000223D9">
              <w:rPr>
                <w:rStyle w:val="Hipersaitas"/>
                <w:rFonts w:ascii="Times New Roman" w:hAnsi="Times New Roman" w:cs="Times New Roman"/>
                <w:sz w:val="24"/>
                <w:szCs w:val="24"/>
              </w:rPr>
              <w:t>@</w:t>
            </w:r>
            <w:r>
              <w:rPr>
                <w:rStyle w:val="Hipersaitas"/>
                <w:rFonts w:ascii="Times New Roman" w:hAnsi="Times New Roman" w:cs="Times New Roman"/>
                <w:sz w:val="24"/>
                <w:szCs w:val="24"/>
              </w:rPr>
              <w:t>joniskiopspc</w:t>
            </w:r>
            <w:r w:rsidR="000223D9" w:rsidRPr="000223D9">
              <w:rPr>
                <w:rStyle w:val="Hipersaitas"/>
                <w:rFonts w:ascii="Times New Roman" w:hAnsi="Times New Roman" w:cs="Times New Roman"/>
                <w:sz w:val="24"/>
                <w:szCs w:val="24"/>
              </w:rPr>
              <w:t>.lt</w:t>
            </w:r>
            <w:r w:rsidR="000223D9" w:rsidRPr="000223D9">
              <w:rPr>
                <w:rFonts w:ascii="Times New Roman" w:eastAsia="Times New Roman" w:hAnsi="Times New Roman" w:cs="Times New Roman"/>
                <w:sz w:val="24"/>
                <w:szCs w:val="24"/>
                <w:lang w:eastAsia="lt-LT"/>
              </w:rPr>
              <w:t xml:space="preserve"> </w:t>
            </w:r>
          </w:p>
        </w:tc>
      </w:tr>
      <w:bookmarkEnd w:id="2"/>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1557D5D"/>
    <w:multiLevelType w:val="hybridMultilevel"/>
    <w:tmpl w:val="3306B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8"/>
  </w:num>
  <w:num w:numId="6">
    <w:abstractNumId w:val="9"/>
  </w:num>
  <w:num w:numId="7">
    <w:abstractNumId w:val="1"/>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223D9"/>
    <w:rsid w:val="00093EF7"/>
    <w:rsid w:val="000C54D5"/>
    <w:rsid w:val="000E2661"/>
    <w:rsid w:val="00125FFF"/>
    <w:rsid w:val="00133A87"/>
    <w:rsid w:val="00162A33"/>
    <w:rsid w:val="001928B5"/>
    <w:rsid w:val="001B0229"/>
    <w:rsid w:val="001F0CEB"/>
    <w:rsid w:val="001F639D"/>
    <w:rsid w:val="0021046B"/>
    <w:rsid w:val="00266727"/>
    <w:rsid w:val="00282473"/>
    <w:rsid w:val="002E5095"/>
    <w:rsid w:val="00394DB8"/>
    <w:rsid w:val="003A5A39"/>
    <w:rsid w:val="003C2D04"/>
    <w:rsid w:val="003F0363"/>
    <w:rsid w:val="0040011D"/>
    <w:rsid w:val="00435572"/>
    <w:rsid w:val="00517272"/>
    <w:rsid w:val="005269F4"/>
    <w:rsid w:val="005D28B9"/>
    <w:rsid w:val="005D6444"/>
    <w:rsid w:val="006A4FC1"/>
    <w:rsid w:val="006F75AB"/>
    <w:rsid w:val="0070238D"/>
    <w:rsid w:val="00716FD3"/>
    <w:rsid w:val="007511F0"/>
    <w:rsid w:val="00767244"/>
    <w:rsid w:val="007821C0"/>
    <w:rsid w:val="007A5359"/>
    <w:rsid w:val="007B0A4B"/>
    <w:rsid w:val="00871FCA"/>
    <w:rsid w:val="00894627"/>
    <w:rsid w:val="00A059FD"/>
    <w:rsid w:val="00A9459F"/>
    <w:rsid w:val="00AF1404"/>
    <w:rsid w:val="00B1620A"/>
    <w:rsid w:val="00BC5AD2"/>
    <w:rsid w:val="00BF4FB9"/>
    <w:rsid w:val="00C658FC"/>
    <w:rsid w:val="00D1027F"/>
    <w:rsid w:val="00DB5848"/>
    <w:rsid w:val="00DD51E9"/>
    <w:rsid w:val="00DE4BF3"/>
    <w:rsid w:val="00E613E0"/>
    <w:rsid w:val="00E80172"/>
    <w:rsid w:val="00EA1C1E"/>
    <w:rsid w:val="00EA40C5"/>
    <w:rsid w:val="00EC4407"/>
    <w:rsid w:val="00EC6061"/>
    <w:rsid w:val="00F128C8"/>
    <w:rsid w:val="00F31DC1"/>
    <w:rsid w:val="00F562B2"/>
    <w:rsid w:val="00F7519D"/>
    <w:rsid w:val="00F948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658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58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658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5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1442</Words>
  <Characters>822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13</cp:revision>
  <dcterms:created xsi:type="dcterms:W3CDTF">2019-04-18T13:34:00Z</dcterms:created>
  <dcterms:modified xsi:type="dcterms:W3CDTF">2020-09-07T06:05:00Z</dcterms:modified>
</cp:coreProperties>
</file>