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E36C05" w14:textId="77777777" w:rsidR="00517410" w:rsidRDefault="00517410" w:rsidP="00517410">
      <w:pPr>
        <w:tabs>
          <w:tab w:val="left" w:pos="5245"/>
        </w:tabs>
        <w:suppressAutoHyphens/>
        <w:ind w:firstLine="5245"/>
        <w:jc w:val="both"/>
        <w:rPr>
          <w:szCs w:val="24"/>
          <w:lang w:eastAsia="ar-SA"/>
        </w:rPr>
      </w:pPr>
      <w:r>
        <w:rPr>
          <w:szCs w:val="24"/>
          <w:lang w:eastAsia="ar-SA"/>
        </w:rPr>
        <w:t>PATVIRTINTA</w:t>
      </w:r>
    </w:p>
    <w:p w14:paraId="35B3C985" w14:textId="77777777" w:rsidR="00517410" w:rsidRDefault="00517410" w:rsidP="00517410">
      <w:pPr>
        <w:suppressAutoHyphens/>
        <w:ind w:right="-121" w:firstLine="5245"/>
        <w:jc w:val="both"/>
        <w:rPr>
          <w:szCs w:val="24"/>
          <w:lang w:eastAsia="ar-SA"/>
        </w:rPr>
      </w:pPr>
      <w:r>
        <w:rPr>
          <w:szCs w:val="24"/>
          <w:lang w:eastAsia="ar-SA"/>
        </w:rPr>
        <w:t xml:space="preserve">Joniškio rajono savivaldybės tarybos </w:t>
      </w:r>
    </w:p>
    <w:p w14:paraId="4D46B4A7" w14:textId="3AADFF0B" w:rsidR="00517410" w:rsidRDefault="00517410" w:rsidP="00517410">
      <w:pPr>
        <w:suppressAutoHyphens/>
        <w:ind w:left="5245" w:right="-121"/>
        <w:jc w:val="both"/>
        <w:rPr>
          <w:sz w:val="22"/>
          <w:szCs w:val="22"/>
          <w:lang w:eastAsia="ar-SA"/>
        </w:rPr>
      </w:pPr>
      <w:r>
        <w:rPr>
          <w:szCs w:val="24"/>
          <w:lang w:eastAsia="ar-SA"/>
        </w:rPr>
        <w:t xml:space="preserve">2020 m. </w:t>
      </w:r>
      <w:r w:rsidR="00ED7FB0">
        <w:rPr>
          <w:szCs w:val="24"/>
          <w:lang w:eastAsia="ar-SA"/>
        </w:rPr>
        <w:t xml:space="preserve">rugpjūčio </w:t>
      </w:r>
      <w:r w:rsidR="00E57537">
        <w:rPr>
          <w:szCs w:val="24"/>
          <w:lang w:eastAsia="ar-SA"/>
        </w:rPr>
        <w:t xml:space="preserve">27 </w:t>
      </w:r>
      <w:r>
        <w:rPr>
          <w:szCs w:val="24"/>
          <w:lang w:eastAsia="ar-SA"/>
        </w:rPr>
        <w:t>d. sprendimu Nr. T-</w:t>
      </w:r>
      <w:r w:rsidR="00E57537">
        <w:rPr>
          <w:szCs w:val="24"/>
          <w:lang w:eastAsia="ar-SA"/>
        </w:rPr>
        <w:t>166</w:t>
      </w:r>
    </w:p>
    <w:p w14:paraId="2C8D537F" w14:textId="77777777" w:rsidR="00517410" w:rsidRDefault="00517410" w:rsidP="00517410">
      <w:pPr>
        <w:suppressAutoHyphens/>
        <w:jc w:val="center"/>
        <w:rPr>
          <w:b/>
          <w:szCs w:val="24"/>
          <w:lang w:eastAsia="ar-SA"/>
        </w:rPr>
      </w:pPr>
    </w:p>
    <w:p w14:paraId="44C8E709" w14:textId="77777777" w:rsidR="00517410" w:rsidRDefault="00517410" w:rsidP="00517410">
      <w:pPr>
        <w:suppressAutoHyphens/>
        <w:jc w:val="center"/>
        <w:rPr>
          <w:b/>
          <w:szCs w:val="24"/>
          <w:lang w:eastAsia="ar-SA"/>
        </w:rPr>
      </w:pPr>
      <w:r>
        <w:rPr>
          <w:b/>
          <w:szCs w:val="24"/>
          <w:lang w:eastAsia="ar-SA"/>
        </w:rPr>
        <w:t>JONIŠKIO RAJONO SAVIVALDYBĖS BŪSTŲ NUOMOS IŠ FIZINIŲ AR JURIDINIŲ ASMENŲ IR JŲ SUBNUOMOS ASMENIMS IR ŠEIMOMS, TURINTIEMS TEISĘ Į SOCIALINIO BŪSTO NUOMĄ, EKONOMINIS IR SOCIALINIS PAGRINDIMAS</w:t>
      </w:r>
    </w:p>
    <w:p w14:paraId="6A540B13" w14:textId="77777777" w:rsidR="00517410" w:rsidRDefault="00517410" w:rsidP="00517410">
      <w:pPr>
        <w:suppressAutoHyphens/>
        <w:ind w:firstLine="720"/>
        <w:jc w:val="both"/>
        <w:rPr>
          <w:b/>
          <w:szCs w:val="24"/>
          <w:lang w:eastAsia="ar-SA"/>
        </w:rPr>
      </w:pPr>
    </w:p>
    <w:p w14:paraId="3539CAB2" w14:textId="77777777" w:rsidR="00517410" w:rsidRDefault="00517410" w:rsidP="00517410">
      <w:pPr>
        <w:suppressAutoHyphens/>
        <w:jc w:val="center"/>
        <w:rPr>
          <w:b/>
          <w:szCs w:val="24"/>
          <w:lang w:eastAsia="ar-SA"/>
        </w:rPr>
      </w:pPr>
      <w:r>
        <w:rPr>
          <w:b/>
          <w:szCs w:val="24"/>
          <w:lang w:eastAsia="ar-SA"/>
        </w:rPr>
        <w:t>I SKYRIUS</w:t>
      </w:r>
    </w:p>
    <w:p w14:paraId="0521CCA2" w14:textId="77777777" w:rsidR="00517410" w:rsidRDefault="00517410" w:rsidP="00517410">
      <w:pPr>
        <w:suppressAutoHyphens/>
        <w:jc w:val="center"/>
        <w:rPr>
          <w:b/>
          <w:szCs w:val="24"/>
          <w:lang w:eastAsia="ar-SA"/>
        </w:rPr>
      </w:pPr>
      <w:r>
        <w:rPr>
          <w:b/>
          <w:szCs w:val="24"/>
          <w:lang w:eastAsia="ar-SA"/>
        </w:rPr>
        <w:t>BENDROJI DALIS</w:t>
      </w:r>
    </w:p>
    <w:p w14:paraId="7CB41EA4" w14:textId="77777777" w:rsidR="00517410" w:rsidRDefault="00517410" w:rsidP="00517410">
      <w:pPr>
        <w:suppressAutoHyphens/>
        <w:ind w:left="1440"/>
        <w:jc w:val="both"/>
        <w:rPr>
          <w:b/>
          <w:szCs w:val="24"/>
          <w:lang w:eastAsia="ar-SA"/>
        </w:rPr>
      </w:pPr>
    </w:p>
    <w:p w14:paraId="250877D6" w14:textId="77777777" w:rsidR="00FF03CD" w:rsidRPr="00FF03CD" w:rsidRDefault="00517410" w:rsidP="00FC4FD4">
      <w:pPr>
        <w:tabs>
          <w:tab w:val="left" w:pos="1134"/>
        </w:tabs>
        <w:ind w:firstLine="709"/>
        <w:jc w:val="both"/>
        <w:rPr>
          <w:szCs w:val="24"/>
          <w:lang w:eastAsia="ar-SA"/>
        </w:rPr>
      </w:pPr>
      <w:r>
        <w:rPr>
          <w:szCs w:val="24"/>
          <w:lang w:eastAsia="ar-SA"/>
        </w:rPr>
        <w:t>1.</w:t>
      </w:r>
      <w:r>
        <w:rPr>
          <w:szCs w:val="24"/>
          <w:lang w:eastAsia="ar-SA"/>
        </w:rPr>
        <w:tab/>
      </w:r>
      <w:r w:rsidR="00FF03CD" w:rsidRPr="00FF03CD">
        <w:rPr>
          <w:szCs w:val="24"/>
          <w:lang w:eastAsia="ar-SA"/>
        </w:rPr>
        <w:t>Joniškio rajono savivaldybės būstų nuomos iš fizinių ar juridinių asmenų ir jų subnuomos asmenims ir šeimoms, turintiems teisę į socialinio būsto nuomą, ekonominis ir socialinis pagrindimas (toliau – Ekonominis ir socialinis pagrindimas) parengtas vadovaujantis šiais teisės aktais:</w:t>
      </w:r>
    </w:p>
    <w:p w14:paraId="50EA02C4" w14:textId="77777777" w:rsidR="00517410" w:rsidRDefault="00517410" w:rsidP="00FC4FD4">
      <w:pPr>
        <w:tabs>
          <w:tab w:val="left" w:pos="851"/>
        </w:tabs>
        <w:ind w:left="851" w:hanging="142"/>
        <w:jc w:val="both"/>
        <w:rPr>
          <w:szCs w:val="24"/>
          <w:lang w:eastAsia="ar-SA"/>
        </w:rPr>
      </w:pPr>
      <w:r>
        <w:rPr>
          <w:szCs w:val="24"/>
          <w:lang w:eastAsia="ar-SA"/>
        </w:rPr>
        <w:t>1.1.</w:t>
      </w:r>
      <w:r>
        <w:rPr>
          <w:szCs w:val="24"/>
          <w:lang w:eastAsia="ar-SA"/>
        </w:rPr>
        <w:tab/>
      </w:r>
      <w:r>
        <w:rPr>
          <w:color w:val="000000"/>
          <w:szCs w:val="24"/>
          <w:lang w:eastAsia="ar-SA"/>
        </w:rPr>
        <w:t>Lietuvos Respublikos vietos savivaldos įstatymu;</w:t>
      </w:r>
    </w:p>
    <w:p w14:paraId="3C78F19E" w14:textId="77777777" w:rsidR="00517410" w:rsidRDefault="00517410" w:rsidP="00FC4FD4">
      <w:pPr>
        <w:tabs>
          <w:tab w:val="left" w:pos="851"/>
        </w:tabs>
        <w:ind w:left="284" w:firstLine="425"/>
        <w:jc w:val="both"/>
        <w:rPr>
          <w:szCs w:val="24"/>
          <w:lang w:eastAsia="ar-SA"/>
        </w:rPr>
      </w:pPr>
      <w:r>
        <w:rPr>
          <w:szCs w:val="24"/>
          <w:lang w:eastAsia="ar-SA"/>
        </w:rPr>
        <w:t>1.2.</w:t>
      </w:r>
      <w:r>
        <w:rPr>
          <w:szCs w:val="24"/>
          <w:lang w:eastAsia="ar-SA"/>
        </w:rPr>
        <w:tab/>
        <w:t>Lietuvos Respublikos paramos būstui įsigyti ar išsinuomoti įstatymu;</w:t>
      </w:r>
    </w:p>
    <w:p w14:paraId="06DA2121" w14:textId="77777777" w:rsidR="00517410" w:rsidRDefault="00517410" w:rsidP="00FC4FD4">
      <w:pPr>
        <w:ind w:left="851" w:hanging="142"/>
        <w:jc w:val="both"/>
        <w:rPr>
          <w:szCs w:val="24"/>
          <w:lang w:eastAsia="ar-SA"/>
        </w:rPr>
      </w:pPr>
      <w:r>
        <w:rPr>
          <w:szCs w:val="24"/>
          <w:lang w:eastAsia="ar-SA"/>
        </w:rPr>
        <w:t>1.3.</w:t>
      </w:r>
      <w:r>
        <w:rPr>
          <w:szCs w:val="24"/>
          <w:lang w:eastAsia="ar-SA"/>
        </w:rPr>
        <w:tab/>
        <w:t>Lietuvos Respublikos viešųjų pirkimų įstatymu;</w:t>
      </w:r>
    </w:p>
    <w:p w14:paraId="7935A396" w14:textId="77777777" w:rsidR="00517410" w:rsidRDefault="00517410" w:rsidP="00FC4FD4">
      <w:pPr>
        <w:tabs>
          <w:tab w:val="left" w:pos="851"/>
        </w:tabs>
        <w:ind w:firstLine="709"/>
        <w:jc w:val="both"/>
        <w:rPr>
          <w:szCs w:val="24"/>
          <w:lang w:eastAsia="lt-LT"/>
        </w:rPr>
      </w:pPr>
      <w:r>
        <w:rPr>
          <w:szCs w:val="24"/>
          <w:lang w:eastAsia="ar-SA"/>
        </w:rPr>
        <w:t>1.4.</w:t>
      </w:r>
      <w:r>
        <w:rPr>
          <w:szCs w:val="24"/>
          <w:lang w:eastAsia="ar-SA"/>
        </w:rPr>
        <w:tab/>
      </w:r>
      <w:r>
        <w:rPr>
          <w:szCs w:val="24"/>
          <w:lang w:eastAsia="lt-LT"/>
        </w:rPr>
        <w:t>Lietuvos Respublikos Vyriausybės 2017 m. gruodžio 13 d. nutarimu Nr. 1036 „</w:t>
      </w:r>
      <w:r w:rsidR="00922AA5">
        <w:rPr>
          <w:lang w:eastAsia="lt-LT"/>
        </w:rPr>
        <w:t>Dėl Žemės, esamų pastatų ar kitų nekilnojamųjų daiktų įsigijimo arba nuomos ar teisių į šiuos daiktus įsigijimo tvarkos aprašo patvirtinimo</w:t>
      </w:r>
      <w:r>
        <w:rPr>
          <w:szCs w:val="24"/>
          <w:lang w:eastAsia="lt-LT"/>
        </w:rPr>
        <w:t>“.</w:t>
      </w:r>
    </w:p>
    <w:p w14:paraId="19D19EF7" w14:textId="77777777" w:rsidR="00517410" w:rsidRDefault="00517410" w:rsidP="00517410">
      <w:pPr>
        <w:tabs>
          <w:tab w:val="left" w:pos="851"/>
        </w:tabs>
        <w:ind w:firstLine="851"/>
        <w:jc w:val="both"/>
        <w:rPr>
          <w:szCs w:val="24"/>
          <w:lang w:eastAsia="lt-LT"/>
        </w:rPr>
      </w:pPr>
    </w:p>
    <w:p w14:paraId="19CC2BBF" w14:textId="77777777" w:rsidR="00517410" w:rsidRDefault="00517410" w:rsidP="00517410">
      <w:pPr>
        <w:tabs>
          <w:tab w:val="left" w:pos="851"/>
        </w:tabs>
        <w:suppressAutoHyphens/>
        <w:jc w:val="center"/>
        <w:rPr>
          <w:b/>
          <w:szCs w:val="24"/>
          <w:lang w:eastAsia="ar-SA"/>
        </w:rPr>
      </w:pPr>
      <w:r>
        <w:rPr>
          <w:b/>
          <w:szCs w:val="24"/>
          <w:lang w:eastAsia="ar-SA"/>
        </w:rPr>
        <w:t>II SKYRIUS</w:t>
      </w:r>
    </w:p>
    <w:p w14:paraId="48B6F2D6" w14:textId="77777777" w:rsidR="00517410" w:rsidRDefault="00517410" w:rsidP="00517410">
      <w:pPr>
        <w:tabs>
          <w:tab w:val="left" w:pos="851"/>
        </w:tabs>
        <w:suppressAutoHyphens/>
        <w:jc w:val="center"/>
        <w:rPr>
          <w:b/>
          <w:szCs w:val="24"/>
          <w:lang w:eastAsia="ar-SA"/>
        </w:rPr>
      </w:pPr>
      <w:r>
        <w:rPr>
          <w:b/>
          <w:szCs w:val="24"/>
          <w:lang w:eastAsia="ar-SA"/>
        </w:rPr>
        <w:t>PROBLEMOS IŠKĖLIMAS</w:t>
      </w:r>
    </w:p>
    <w:p w14:paraId="2D8EDB47" w14:textId="77777777" w:rsidR="00517410" w:rsidRDefault="00517410" w:rsidP="00517410">
      <w:pPr>
        <w:tabs>
          <w:tab w:val="left" w:pos="851"/>
        </w:tabs>
        <w:suppressAutoHyphens/>
        <w:jc w:val="both"/>
        <w:rPr>
          <w:szCs w:val="24"/>
          <w:lang w:eastAsia="ar-SA"/>
        </w:rPr>
      </w:pPr>
    </w:p>
    <w:p w14:paraId="5C7EFCF8" w14:textId="126EE2FA" w:rsidR="00517410" w:rsidRDefault="00517410" w:rsidP="00FC4FD4">
      <w:pPr>
        <w:tabs>
          <w:tab w:val="left" w:pos="851"/>
          <w:tab w:val="left" w:pos="1134"/>
        </w:tabs>
        <w:ind w:firstLine="709"/>
        <w:jc w:val="both"/>
        <w:rPr>
          <w:b/>
          <w:szCs w:val="24"/>
          <w:lang w:eastAsia="ar-SA"/>
        </w:rPr>
      </w:pPr>
      <w:r>
        <w:rPr>
          <w:szCs w:val="24"/>
          <w:lang w:eastAsia="ar-SA"/>
        </w:rPr>
        <w:t>2.</w:t>
      </w:r>
      <w:r>
        <w:rPr>
          <w:szCs w:val="24"/>
          <w:lang w:eastAsia="ar-SA"/>
        </w:rPr>
        <w:tab/>
      </w:r>
      <w:r>
        <w:rPr>
          <w:bCs/>
          <w:szCs w:val="24"/>
          <w:lang w:eastAsia="ar-SA"/>
        </w:rPr>
        <w:t xml:space="preserve">Lietuvos Respublikos paramos būstui įsigyti ar išsinuomoti įstatymo 14 straipsnio 4 dalyje įtvirtinta nuostata, kad socialinio būsto fondo plėtra vykdoma statant naujus arba rekonstruojant  ir pritaikant būsto paskirčiai esamus pastatus, perkant ar kitokiu būdu įsigyjant gyvenamuosius namus, jų dalis, butus, ne trumpesniam kaip 5 metų laikotarpiui išsinuomojant fiziniams ar juridiniams asmenims priklausančius būstus.  </w:t>
      </w:r>
    </w:p>
    <w:p w14:paraId="0EBBAF8E" w14:textId="77777777" w:rsidR="00517410" w:rsidRDefault="00517410" w:rsidP="00FC4FD4">
      <w:pPr>
        <w:ind w:left="142" w:firstLine="567"/>
        <w:jc w:val="both"/>
      </w:pPr>
      <w:r>
        <w:t>3</w:t>
      </w:r>
      <w:r w:rsidRPr="006F1F9B">
        <w:t xml:space="preserve">. </w:t>
      </w:r>
      <w:r>
        <w:t>2020 m. sausio</w:t>
      </w:r>
      <w:r w:rsidRPr="006F1F9B">
        <w:t xml:space="preserve"> </w:t>
      </w:r>
      <w:r>
        <w:t>1</w:t>
      </w:r>
      <w:r w:rsidRPr="006F1F9B">
        <w:t xml:space="preserve"> d. duomenim</w:t>
      </w:r>
      <w:r>
        <w:t>is</w:t>
      </w:r>
      <w:r w:rsidRPr="006F1F9B">
        <w:t xml:space="preserve"> </w:t>
      </w:r>
      <w:r>
        <w:t>Joniškio rajono savivaldybėje</w:t>
      </w:r>
      <w:r w:rsidRPr="006F1F9B">
        <w:t xml:space="preserve"> turinčių</w:t>
      </w:r>
      <w:r>
        <w:t xml:space="preserve"> teisę į socialinio būsto nuomą</w:t>
      </w:r>
      <w:r w:rsidRPr="006F1F9B">
        <w:t xml:space="preserve"> </w:t>
      </w:r>
      <w:r>
        <w:t>sąrašuose įrašyti 136 asmenys</w:t>
      </w:r>
      <w:r w:rsidRPr="006F1F9B">
        <w:t xml:space="preserve"> (</w:t>
      </w:r>
      <w:r>
        <w:t>šeimos</w:t>
      </w:r>
      <w:r w:rsidRPr="006F1F9B">
        <w:t>):</w:t>
      </w:r>
    </w:p>
    <w:p w14:paraId="514A9EEB" w14:textId="77777777" w:rsidR="00517410" w:rsidRDefault="00517410" w:rsidP="00517410">
      <w:pPr>
        <w:ind w:left="142" w:firstLine="737"/>
        <w:jc w:val="both"/>
        <w:rPr>
          <w:color w:val="FF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1842"/>
        <w:gridCol w:w="1560"/>
        <w:gridCol w:w="1697"/>
      </w:tblGrid>
      <w:tr w:rsidR="00517410" w:rsidRPr="00185E1E" w14:paraId="2078E7A4" w14:textId="77777777" w:rsidTr="00C77DD5">
        <w:trPr>
          <w:jc w:val="center"/>
        </w:trPr>
        <w:tc>
          <w:tcPr>
            <w:tcW w:w="4252" w:type="dxa"/>
          </w:tcPr>
          <w:p w14:paraId="36BF9063" w14:textId="77777777" w:rsidR="00517410" w:rsidRPr="00185E1E" w:rsidRDefault="00517410" w:rsidP="00C77DD5">
            <w:pPr>
              <w:rPr>
                <w:b/>
                <w:szCs w:val="24"/>
              </w:rPr>
            </w:pPr>
            <w:r w:rsidRPr="00185E1E">
              <w:rPr>
                <w:b/>
                <w:szCs w:val="24"/>
              </w:rPr>
              <w:t>Šeimų ir asmenų, turinčių teisę į socialinį būstą, sąrašai</w:t>
            </w:r>
          </w:p>
        </w:tc>
        <w:tc>
          <w:tcPr>
            <w:tcW w:w="1842" w:type="dxa"/>
          </w:tcPr>
          <w:p w14:paraId="6E12F8D5" w14:textId="77777777" w:rsidR="00517410" w:rsidRPr="00185E1E" w:rsidRDefault="00517410" w:rsidP="00C77DD5">
            <w:pPr>
              <w:rPr>
                <w:b/>
                <w:szCs w:val="24"/>
              </w:rPr>
            </w:pPr>
            <w:r w:rsidRPr="00185E1E">
              <w:rPr>
                <w:b/>
                <w:szCs w:val="24"/>
              </w:rPr>
              <w:t>Asmenų (šeimų) skaičius</w:t>
            </w:r>
          </w:p>
        </w:tc>
        <w:tc>
          <w:tcPr>
            <w:tcW w:w="1560" w:type="dxa"/>
          </w:tcPr>
          <w:p w14:paraId="68E0FF88" w14:textId="77777777" w:rsidR="00517410" w:rsidRPr="00185E1E" w:rsidRDefault="00517410" w:rsidP="00C77DD5">
            <w:pPr>
              <w:rPr>
                <w:b/>
                <w:szCs w:val="24"/>
              </w:rPr>
            </w:pPr>
            <w:r w:rsidRPr="00185E1E">
              <w:rPr>
                <w:b/>
                <w:szCs w:val="24"/>
              </w:rPr>
              <w:t>Sąrašo dalis proc.</w:t>
            </w:r>
          </w:p>
        </w:tc>
        <w:tc>
          <w:tcPr>
            <w:tcW w:w="1697" w:type="dxa"/>
          </w:tcPr>
          <w:p w14:paraId="1AB803DD" w14:textId="77777777" w:rsidR="00517410" w:rsidRPr="00185E1E" w:rsidRDefault="00517410" w:rsidP="00C77DD5">
            <w:pPr>
              <w:rPr>
                <w:b/>
                <w:szCs w:val="24"/>
              </w:rPr>
            </w:pPr>
            <w:r w:rsidRPr="00185E1E">
              <w:rPr>
                <w:b/>
                <w:szCs w:val="24"/>
              </w:rPr>
              <w:t>Šeimos narių skaičius</w:t>
            </w:r>
          </w:p>
        </w:tc>
      </w:tr>
      <w:tr w:rsidR="00517410" w:rsidRPr="00185E1E" w14:paraId="31C6B9F0" w14:textId="77777777" w:rsidTr="00C77DD5">
        <w:trPr>
          <w:jc w:val="center"/>
        </w:trPr>
        <w:tc>
          <w:tcPr>
            <w:tcW w:w="4252" w:type="dxa"/>
          </w:tcPr>
          <w:p w14:paraId="595B3473" w14:textId="77777777" w:rsidR="00517410" w:rsidRPr="00185E1E" w:rsidRDefault="00517410" w:rsidP="00C77DD5">
            <w:pPr>
              <w:rPr>
                <w:szCs w:val="24"/>
              </w:rPr>
            </w:pPr>
            <w:r w:rsidRPr="00185E1E">
              <w:rPr>
                <w:szCs w:val="24"/>
              </w:rPr>
              <w:t xml:space="preserve">1. Jaunų šeimų </w:t>
            </w:r>
          </w:p>
        </w:tc>
        <w:tc>
          <w:tcPr>
            <w:tcW w:w="1842" w:type="dxa"/>
          </w:tcPr>
          <w:p w14:paraId="1AF8109F" w14:textId="77777777" w:rsidR="00517410" w:rsidRPr="00185E1E" w:rsidRDefault="00517410" w:rsidP="00C77DD5">
            <w:pPr>
              <w:jc w:val="center"/>
              <w:rPr>
                <w:szCs w:val="24"/>
              </w:rPr>
            </w:pPr>
            <w:r w:rsidRPr="00185E1E">
              <w:rPr>
                <w:szCs w:val="24"/>
              </w:rPr>
              <w:t>18</w:t>
            </w:r>
          </w:p>
        </w:tc>
        <w:tc>
          <w:tcPr>
            <w:tcW w:w="1560" w:type="dxa"/>
          </w:tcPr>
          <w:p w14:paraId="39A26C5E" w14:textId="77777777" w:rsidR="00517410" w:rsidRPr="00185E1E" w:rsidRDefault="00517410" w:rsidP="00C77DD5">
            <w:pPr>
              <w:jc w:val="center"/>
              <w:rPr>
                <w:szCs w:val="24"/>
              </w:rPr>
            </w:pPr>
            <w:r w:rsidRPr="00185E1E">
              <w:rPr>
                <w:szCs w:val="24"/>
              </w:rPr>
              <w:t>13,24</w:t>
            </w:r>
          </w:p>
        </w:tc>
        <w:tc>
          <w:tcPr>
            <w:tcW w:w="1697" w:type="dxa"/>
          </w:tcPr>
          <w:p w14:paraId="27242C5D" w14:textId="77777777" w:rsidR="00517410" w:rsidRPr="00185E1E" w:rsidRDefault="00517410" w:rsidP="00C77DD5">
            <w:pPr>
              <w:jc w:val="center"/>
              <w:rPr>
                <w:szCs w:val="24"/>
              </w:rPr>
            </w:pPr>
            <w:r w:rsidRPr="00185E1E">
              <w:rPr>
                <w:szCs w:val="24"/>
              </w:rPr>
              <w:t>39</w:t>
            </w:r>
          </w:p>
        </w:tc>
      </w:tr>
      <w:tr w:rsidR="00517410" w:rsidRPr="00185E1E" w14:paraId="3FF1A4CD" w14:textId="77777777" w:rsidTr="00C77DD5">
        <w:trPr>
          <w:jc w:val="center"/>
        </w:trPr>
        <w:tc>
          <w:tcPr>
            <w:tcW w:w="4252" w:type="dxa"/>
          </w:tcPr>
          <w:p w14:paraId="2FD7F0F9" w14:textId="77777777" w:rsidR="00517410" w:rsidRPr="00185E1E" w:rsidRDefault="00517410" w:rsidP="00C77DD5">
            <w:pPr>
              <w:rPr>
                <w:szCs w:val="24"/>
              </w:rPr>
            </w:pPr>
            <w:r w:rsidRPr="00185E1E">
              <w:rPr>
                <w:szCs w:val="24"/>
              </w:rPr>
              <w:t xml:space="preserve">2. Šeimų, auginančių tris ar daugiau vaikų ir (ar) vaikų, kuriems nustatyta nuolatinė globa </w:t>
            </w:r>
          </w:p>
        </w:tc>
        <w:tc>
          <w:tcPr>
            <w:tcW w:w="1842" w:type="dxa"/>
          </w:tcPr>
          <w:p w14:paraId="0A44508F" w14:textId="77777777" w:rsidR="00517410" w:rsidRPr="00185E1E" w:rsidRDefault="00517410" w:rsidP="00C77DD5">
            <w:pPr>
              <w:jc w:val="center"/>
              <w:rPr>
                <w:szCs w:val="24"/>
              </w:rPr>
            </w:pPr>
            <w:r w:rsidRPr="00185E1E">
              <w:rPr>
                <w:szCs w:val="24"/>
              </w:rPr>
              <w:t>8</w:t>
            </w:r>
          </w:p>
        </w:tc>
        <w:tc>
          <w:tcPr>
            <w:tcW w:w="1560" w:type="dxa"/>
          </w:tcPr>
          <w:p w14:paraId="79D33817" w14:textId="77777777" w:rsidR="00517410" w:rsidRPr="00185E1E" w:rsidRDefault="00517410" w:rsidP="00C77DD5">
            <w:pPr>
              <w:jc w:val="center"/>
              <w:rPr>
                <w:szCs w:val="24"/>
              </w:rPr>
            </w:pPr>
            <w:r w:rsidRPr="00185E1E">
              <w:rPr>
                <w:szCs w:val="24"/>
              </w:rPr>
              <w:t>5,88</w:t>
            </w:r>
          </w:p>
        </w:tc>
        <w:tc>
          <w:tcPr>
            <w:tcW w:w="1697" w:type="dxa"/>
          </w:tcPr>
          <w:p w14:paraId="371BC8C3" w14:textId="77777777" w:rsidR="00517410" w:rsidRPr="00185E1E" w:rsidRDefault="00517410" w:rsidP="00C77DD5">
            <w:pPr>
              <w:jc w:val="center"/>
              <w:rPr>
                <w:szCs w:val="24"/>
              </w:rPr>
            </w:pPr>
            <w:r w:rsidRPr="00185E1E">
              <w:rPr>
                <w:szCs w:val="24"/>
              </w:rPr>
              <w:t>37</w:t>
            </w:r>
          </w:p>
        </w:tc>
      </w:tr>
      <w:tr w:rsidR="00517410" w:rsidRPr="00185E1E" w14:paraId="10DD3F6A" w14:textId="77777777" w:rsidTr="00C77DD5">
        <w:trPr>
          <w:trHeight w:val="736"/>
          <w:jc w:val="center"/>
        </w:trPr>
        <w:tc>
          <w:tcPr>
            <w:tcW w:w="4252" w:type="dxa"/>
          </w:tcPr>
          <w:p w14:paraId="344C1CA6" w14:textId="77777777" w:rsidR="00517410" w:rsidRPr="00185E1E" w:rsidRDefault="00517410" w:rsidP="00C77DD5">
            <w:pPr>
              <w:rPr>
                <w:szCs w:val="24"/>
              </w:rPr>
            </w:pPr>
            <w:r w:rsidRPr="00185E1E">
              <w:rPr>
                <w:szCs w:val="24"/>
              </w:rPr>
              <w:t>3. Likusių be tėvų globos asmenų ir jų šeimų</w:t>
            </w:r>
          </w:p>
        </w:tc>
        <w:tc>
          <w:tcPr>
            <w:tcW w:w="1842" w:type="dxa"/>
          </w:tcPr>
          <w:p w14:paraId="66F3CD6A" w14:textId="77777777" w:rsidR="00517410" w:rsidRPr="00185E1E" w:rsidRDefault="00517410" w:rsidP="00C77DD5">
            <w:pPr>
              <w:jc w:val="center"/>
              <w:rPr>
                <w:szCs w:val="24"/>
              </w:rPr>
            </w:pPr>
            <w:r w:rsidRPr="00185E1E">
              <w:rPr>
                <w:szCs w:val="24"/>
              </w:rPr>
              <w:t>1</w:t>
            </w:r>
          </w:p>
        </w:tc>
        <w:tc>
          <w:tcPr>
            <w:tcW w:w="1560" w:type="dxa"/>
          </w:tcPr>
          <w:p w14:paraId="321C55CB" w14:textId="77777777" w:rsidR="00517410" w:rsidRPr="00185E1E" w:rsidRDefault="00517410" w:rsidP="00C77DD5">
            <w:pPr>
              <w:jc w:val="center"/>
              <w:rPr>
                <w:szCs w:val="24"/>
              </w:rPr>
            </w:pPr>
            <w:r w:rsidRPr="00185E1E">
              <w:rPr>
                <w:szCs w:val="24"/>
              </w:rPr>
              <w:t>0,74</w:t>
            </w:r>
          </w:p>
        </w:tc>
        <w:tc>
          <w:tcPr>
            <w:tcW w:w="1697" w:type="dxa"/>
            <w:tcBorders>
              <w:top w:val="single" w:sz="4" w:space="0" w:color="auto"/>
            </w:tcBorders>
            <w:shd w:val="clear" w:color="auto" w:fill="auto"/>
          </w:tcPr>
          <w:p w14:paraId="04141102" w14:textId="77777777" w:rsidR="00517410" w:rsidRPr="00185E1E" w:rsidRDefault="00517410" w:rsidP="00C77DD5">
            <w:pPr>
              <w:jc w:val="center"/>
              <w:rPr>
                <w:color w:val="000000"/>
                <w:szCs w:val="24"/>
              </w:rPr>
            </w:pPr>
            <w:r w:rsidRPr="00185E1E">
              <w:rPr>
                <w:color w:val="000000"/>
                <w:szCs w:val="24"/>
              </w:rPr>
              <w:t>1</w:t>
            </w:r>
          </w:p>
        </w:tc>
      </w:tr>
      <w:tr w:rsidR="00517410" w:rsidRPr="00185E1E" w14:paraId="0DBA806A" w14:textId="77777777" w:rsidTr="00C77DD5">
        <w:trPr>
          <w:jc w:val="center"/>
        </w:trPr>
        <w:tc>
          <w:tcPr>
            <w:tcW w:w="4252" w:type="dxa"/>
          </w:tcPr>
          <w:p w14:paraId="12D67624" w14:textId="77777777" w:rsidR="00517410" w:rsidRPr="00185E1E" w:rsidRDefault="00517410" w:rsidP="00C77DD5">
            <w:pPr>
              <w:rPr>
                <w:szCs w:val="24"/>
              </w:rPr>
            </w:pPr>
            <w:r w:rsidRPr="00185E1E">
              <w:rPr>
                <w:szCs w:val="24"/>
              </w:rPr>
              <w:t>4. Neįgaliųjų, asmenų, sergančių lėtinių ligų sunkiomis formomis,  ir šeimų, kuriose yra tokių asmenų</w:t>
            </w:r>
          </w:p>
        </w:tc>
        <w:tc>
          <w:tcPr>
            <w:tcW w:w="1842" w:type="dxa"/>
          </w:tcPr>
          <w:p w14:paraId="487EF222" w14:textId="77777777" w:rsidR="00517410" w:rsidRPr="00185E1E" w:rsidRDefault="00517410" w:rsidP="00C77DD5">
            <w:pPr>
              <w:jc w:val="center"/>
              <w:rPr>
                <w:szCs w:val="24"/>
              </w:rPr>
            </w:pPr>
            <w:r w:rsidRPr="00185E1E">
              <w:rPr>
                <w:szCs w:val="24"/>
              </w:rPr>
              <w:t>31</w:t>
            </w:r>
          </w:p>
        </w:tc>
        <w:tc>
          <w:tcPr>
            <w:tcW w:w="1560" w:type="dxa"/>
          </w:tcPr>
          <w:p w14:paraId="491BDEE3" w14:textId="77777777" w:rsidR="00517410" w:rsidRPr="00185E1E" w:rsidRDefault="00517410" w:rsidP="00C77DD5">
            <w:pPr>
              <w:jc w:val="center"/>
              <w:rPr>
                <w:szCs w:val="24"/>
              </w:rPr>
            </w:pPr>
            <w:r w:rsidRPr="00185E1E">
              <w:rPr>
                <w:szCs w:val="24"/>
              </w:rPr>
              <w:t>22,80</w:t>
            </w:r>
          </w:p>
        </w:tc>
        <w:tc>
          <w:tcPr>
            <w:tcW w:w="1697" w:type="dxa"/>
          </w:tcPr>
          <w:p w14:paraId="4D4290D1" w14:textId="77777777" w:rsidR="00517410" w:rsidRPr="00185E1E" w:rsidRDefault="00517410" w:rsidP="00C77DD5">
            <w:pPr>
              <w:jc w:val="center"/>
              <w:rPr>
                <w:szCs w:val="24"/>
              </w:rPr>
            </w:pPr>
            <w:r w:rsidRPr="00185E1E">
              <w:rPr>
                <w:szCs w:val="24"/>
              </w:rPr>
              <w:t>34</w:t>
            </w:r>
          </w:p>
        </w:tc>
      </w:tr>
      <w:tr w:rsidR="00517410" w:rsidRPr="00185E1E" w14:paraId="71E0ADA8" w14:textId="77777777" w:rsidTr="00C77DD5">
        <w:trPr>
          <w:jc w:val="center"/>
        </w:trPr>
        <w:tc>
          <w:tcPr>
            <w:tcW w:w="4252" w:type="dxa"/>
          </w:tcPr>
          <w:p w14:paraId="46DD17DB" w14:textId="77777777" w:rsidR="00517410" w:rsidRPr="00185E1E" w:rsidRDefault="00517410" w:rsidP="00C77DD5">
            <w:pPr>
              <w:rPr>
                <w:szCs w:val="24"/>
              </w:rPr>
            </w:pPr>
            <w:r w:rsidRPr="00185E1E">
              <w:rPr>
                <w:szCs w:val="24"/>
              </w:rPr>
              <w:t xml:space="preserve">5. Bendrasis </w:t>
            </w:r>
          </w:p>
        </w:tc>
        <w:tc>
          <w:tcPr>
            <w:tcW w:w="1842" w:type="dxa"/>
          </w:tcPr>
          <w:p w14:paraId="2AE912FD" w14:textId="77777777" w:rsidR="00517410" w:rsidRPr="00185E1E" w:rsidRDefault="00517410" w:rsidP="00C77DD5">
            <w:pPr>
              <w:jc w:val="center"/>
              <w:rPr>
                <w:szCs w:val="24"/>
              </w:rPr>
            </w:pPr>
            <w:r w:rsidRPr="00185E1E">
              <w:rPr>
                <w:szCs w:val="24"/>
              </w:rPr>
              <w:t>73</w:t>
            </w:r>
          </w:p>
        </w:tc>
        <w:tc>
          <w:tcPr>
            <w:tcW w:w="1560" w:type="dxa"/>
          </w:tcPr>
          <w:p w14:paraId="4A8A3300" w14:textId="77777777" w:rsidR="00517410" w:rsidRPr="00185E1E" w:rsidRDefault="00517410" w:rsidP="00C77DD5">
            <w:pPr>
              <w:jc w:val="center"/>
              <w:rPr>
                <w:szCs w:val="24"/>
              </w:rPr>
            </w:pPr>
            <w:r w:rsidRPr="00185E1E">
              <w:rPr>
                <w:szCs w:val="24"/>
              </w:rPr>
              <w:t>53,67</w:t>
            </w:r>
          </w:p>
        </w:tc>
        <w:tc>
          <w:tcPr>
            <w:tcW w:w="1697" w:type="dxa"/>
          </w:tcPr>
          <w:p w14:paraId="32D35E98" w14:textId="77777777" w:rsidR="00517410" w:rsidRPr="00185E1E" w:rsidRDefault="00517410" w:rsidP="00C77DD5">
            <w:pPr>
              <w:jc w:val="center"/>
              <w:rPr>
                <w:szCs w:val="24"/>
              </w:rPr>
            </w:pPr>
            <w:r w:rsidRPr="00185E1E">
              <w:rPr>
                <w:szCs w:val="24"/>
              </w:rPr>
              <w:t>88</w:t>
            </w:r>
          </w:p>
        </w:tc>
      </w:tr>
      <w:tr w:rsidR="00517410" w:rsidRPr="00185E1E" w14:paraId="1BBCB88E" w14:textId="77777777" w:rsidTr="00C77DD5">
        <w:trPr>
          <w:jc w:val="center"/>
        </w:trPr>
        <w:tc>
          <w:tcPr>
            <w:tcW w:w="4252" w:type="dxa"/>
          </w:tcPr>
          <w:p w14:paraId="5372E7F6" w14:textId="77777777" w:rsidR="00517410" w:rsidRPr="00185E1E" w:rsidRDefault="00517410" w:rsidP="00C77DD5">
            <w:pPr>
              <w:rPr>
                <w:szCs w:val="24"/>
              </w:rPr>
            </w:pPr>
            <w:r w:rsidRPr="00185E1E">
              <w:rPr>
                <w:szCs w:val="24"/>
              </w:rPr>
              <w:t xml:space="preserve">6. Socialinio būsto nuomininkų, turinčių teisę į būsto sąlygų pagerinimą </w:t>
            </w:r>
          </w:p>
        </w:tc>
        <w:tc>
          <w:tcPr>
            <w:tcW w:w="1842" w:type="dxa"/>
          </w:tcPr>
          <w:p w14:paraId="7A39B1CA" w14:textId="77777777" w:rsidR="00517410" w:rsidRPr="00185E1E" w:rsidRDefault="00517410" w:rsidP="00C77DD5">
            <w:pPr>
              <w:jc w:val="center"/>
              <w:rPr>
                <w:szCs w:val="24"/>
              </w:rPr>
            </w:pPr>
            <w:r w:rsidRPr="00185E1E">
              <w:rPr>
                <w:szCs w:val="24"/>
              </w:rPr>
              <w:t>5</w:t>
            </w:r>
          </w:p>
        </w:tc>
        <w:tc>
          <w:tcPr>
            <w:tcW w:w="1560" w:type="dxa"/>
          </w:tcPr>
          <w:p w14:paraId="12668207" w14:textId="77777777" w:rsidR="00517410" w:rsidRPr="00185E1E" w:rsidRDefault="00517410" w:rsidP="00C77DD5">
            <w:pPr>
              <w:jc w:val="center"/>
              <w:rPr>
                <w:szCs w:val="24"/>
              </w:rPr>
            </w:pPr>
            <w:r w:rsidRPr="00185E1E">
              <w:rPr>
                <w:szCs w:val="24"/>
              </w:rPr>
              <w:t>3,67</w:t>
            </w:r>
          </w:p>
        </w:tc>
        <w:tc>
          <w:tcPr>
            <w:tcW w:w="1697" w:type="dxa"/>
          </w:tcPr>
          <w:p w14:paraId="019712E6" w14:textId="77777777" w:rsidR="00517410" w:rsidRPr="00185E1E" w:rsidRDefault="00517410" w:rsidP="00C77DD5">
            <w:pPr>
              <w:jc w:val="center"/>
              <w:rPr>
                <w:szCs w:val="24"/>
              </w:rPr>
            </w:pPr>
            <w:r w:rsidRPr="00185E1E">
              <w:rPr>
                <w:szCs w:val="24"/>
              </w:rPr>
              <w:t>18</w:t>
            </w:r>
          </w:p>
        </w:tc>
      </w:tr>
      <w:tr w:rsidR="00517410" w:rsidRPr="00185E1E" w14:paraId="387B3D13" w14:textId="77777777" w:rsidTr="00C77DD5">
        <w:trPr>
          <w:jc w:val="center"/>
        </w:trPr>
        <w:tc>
          <w:tcPr>
            <w:tcW w:w="4252" w:type="dxa"/>
          </w:tcPr>
          <w:p w14:paraId="3200DF81" w14:textId="30CEFB9E" w:rsidR="00517410" w:rsidRPr="00185E1E" w:rsidRDefault="00517410" w:rsidP="00FC4FD4">
            <w:pPr>
              <w:jc w:val="right"/>
              <w:rPr>
                <w:b/>
                <w:szCs w:val="24"/>
              </w:rPr>
            </w:pPr>
            <w:r w:rsidRPr="00185E1E">
              <w:rPr>
                <w:b/>
                <w:szCs w:val="24"/>
              </w:rPr>
              <w:t>Iš viso</w:t>
            </w:r>
          </w:p>
        </w:tc>
        <w:tc>
          <w:tcPr>
            <w:tcW w:w="1842" w:type="dxa"/>
          </w:tcPr>
          <w:p w14:paraId="668B1484" w14:textId="77777777" w:rsidR="00517410" w:rsidRPr="00185E1E" w:rsidRDefault="00517410" w:rsidP="00C77DD5">
            <w:pPr>
              <w:jc w:val="center"/>
              <w:rPr>
                <w:b/>
                <w:szCs w:val="24"/>
              </w:rPr>
            </w:pPr>
            <w:r w:rsidRPr="00185E1E">
              <w:rPr>
                <w:b/>
                <w:szCs w:val="24"/>
              </w:rPr>
              <w:t>136</w:t>
            </w:r>
          </w:p>
        </w:tc>
        <w:tc>
          <w:tcPr>
            <w:tcW w:w="1560" w:type="dxa"/>
          </w:tcPr>
          <w:p w14:paraId="009EFA70" w14:textId="77777777" w:rsidR="00517410" w:rsidRPr="00185E1E" w:rsidRDefault="00517410" w:rsidP="00C77DD5">
            <w:pPr>
              <w:jc w:val="center"/>
              <w:rPr>
                <w:b/>
                <w:szCs w:val="24"/>
              </w:rPr>
            </w:pPr>
            <w:r w:rsidRPr="00185E1E">
              <w:rPr>
                <w:b/>
                <w:szCs w:val="24"/>
              </w:rPr>
              <w:t>100</w:t>
            </w:r>
          </w:p>
        </w:tc>
        <w:tc>
          <w:tcPr>
            <w:tcW w:w="1697" w:type="dxa"/>
          </w:tcPr>
          <w:p w14:paraId="6DFA5AD3" w14:textId="77777777" w:rsidR="00517410" w:rsidRPr="00185E1E" w:rsidRDefault="00517410" w:rsidP="00C77DD5">
            <w:pPr>
              <w:jc w:val="center"/>
              <w:rPr>
                <w:b/>
                <w:szCs w:val="24"/>
              </w:rPr>
            </w:pPr>
            <w:r w:rsidRPr="00185E1E">
              <w:rPr>
                <w:b/>
                <w:szCs w:val="24"/>
              </w:rPr>
              <w:t>217</w:t>
            </w:r>
          </w:p>
        </w:tc>
      </w:tr>
    </w:tbl>
    <w:p w14:paraId="6AE2E0FC" w14:textId="77777777" w:rsidR="00517410" w:rsidRPr="00185E1E" w:rsidRDefault="00517410" w:rsidP="00517410">
      <w:pPr>
        <w:ind w:firstLine="737"/>
        <w:jc w:val="both"/>
        <w:rPr>
          <w:color w:val="000000"/>
          <w:szCs w:val="24"/>
        </w:rPr>
      </w:pPr>
    </w:p>
    <w:p w14:paraId="1CDE10A5" w14:textId="77777777" w:rsidR="00517410" w:rsidRDefault="00517410" w:rsidP="00517410">
      <w:pPr>
        <w:tabs>
          <w:tab w:val="left" w:pos="3800"/>
        </w:tabs>
        <w:ind w:firstLine="692"/>
        <w:jc w:val="both"/>
        <w:rPr>
          <w:rFonts w:eastAsia="TimesNewRomanPSMT"/>
        </w:rPr>
      </w:pPr>
      <w:r>
        <w:rPr>
          <w:color w:val="000000"/>
        </w:rPr>
        <w:t xml:space="preserve">Didžiausia dalis asmenų, laukiančių socialinio būsto </w:t>
      </w:r>
      <w:r w:rsidRPr="00612D3D">
        <w:rPr>
          <w:i/>
          <w:color w:val="000000"/>
        </w:rPr>
        <w:t>(žr. l</w:t>
      </w:r>
      <w:r w:rsidR="00922AA5">
        <w:rPr>
          <w:i/>
          <w:color w:val="000000"/>
        </w:rPr>
        <w:t>entel</w:t>
      </w:r>
      <w:r w:rsidR="00160E92">
        <w:rPr>
          <w:i/>
          <w:color w:val="000000"/>
        </w:rPr>
        <w:t>ę</w:t>
      </w:r>
      <w:r w:rsidRPr="00612D3D">
        <w:rPr>
          <w:i/>
          <w:color w:val="000000"/>
        </w:rPr>
        <w:t>)</w:t>
      </w:r>
      <w:r w:rsidR="00922AA5">
        <w:rPr>
          <w:i/>
          <w:color w:val="000000"/>
        </w:rPr>
        <w:t>,</w:t>
      </w:r>
      <w:r>
        <w:rPr>
          <w:color w:val="000000"/>
        </w:rPr>
        <w:t xml:space="preserve"> įrašyti į bendrąjį sąrašą ‒ 53,67 proc., 22,80 proc.</w:t>
      </w:r>
      <w:r w:rsidRPr="00615C08">
        <w:rPr>
          <w:color w:val="000000"/>
        </w:rPr>
        <w:t xml:space="preserve"> įrašyti į </w:t>
      </w:r>
      <w:r w:rsidRPr="00615C08">
        <w:t>neįgaliųjų, asmenų, sergančių lėtinių ligų sunkiomis formomis, ir šeimų, kuriose yra tokių asmenų</w:t>
      </w:r>
      <w:r w:rsidR="00160E92">
        <w:t>,</w:t>
      </w:r>
      <w:r w:rsidRPr="00615C08">
        <w:t xml:space="preserve"> </w:t>
      </w:r>
      <w:r w:rsidRPr="00615C08">
        <w:rPr>
          <w:color w:val="000000"/>
        </w:rPr>
        <w:t xml:space="preserve">sąrašą. </w:t>
      </w:r>
      <w:r>
        <w:rPr>
          <w:color w:val="000000"/>
        </w:rPr>
        <w:t xml:space="preserve">Laukiančių eilėje socialinio būsto šeimų sudėtis: vienas </w:t>
      </w:r>
      <w:r>
        <w:rPr>
          <w:color w:val="000000"/>
        </w:rPr>
        <w:lastRenderedPageBreak/>
        <w:t xml:space="preserve">gyvenantis asmuo </w:t>
      </w:r>
      <w:r w:rsidRPr="003439AC">
        <w:rPr>
          <w:lang w:eastAsia="lt-LT"/>
        </w:rPr>
        <w:t xml:space="preserve">– </w:t>
      </w:r>
      <w:r>
        <w:rPr>
          <w:lang w:eastAsia="lt-LT"/>
        </w:rPr>
        <w:t>68 proc.</w:t>
      </w:r>
      <w:r>
        <w:rPr>
          <w:color w:val="000000"/>
        </w:rPr>
        <w:t xml:space="preserve">, dviejų asmenų šeima </w:t>
      </w:r>
      <w:r w:rsidRPr="003439AC">
        <w:rPr>
          <w:lang w:eastAsia="lt-LT"/>
        </w:rPr>
        <w:t>–</w:t>
      </w:r>
      <w:r>
        <w:rPr>
          <w:lang w:eastAsia="lt-LT"/>
        </w:rPr>
        <w:t xml:space="preserve"> 13 proc.,</w:t>
      </w:r>
      <w:r>
        <w:rPr>
          <w:color w:val="000000"/>
        </w:rPr>
        <w:t xml:space="preserve"> trijų asmenų šeima</w:t>
      </w:r>
      <w:r>
        <w:rPr>
          <w:rFonts w:eastAsia="TimesNewRomanPSMT"/>
        </w:rPr>
        <w:t xml:space="preserve"> </w:t>
      </w:r>
      <w:r w:rsidRPr="003439AC">
        <w:rPr>
          <w:lang w:eastAsia="lt-LT"/>
        </w:rPr>
        <w:t>–</w:t>
      </w:r>
      <w:r>
        <w:rPr>
          <w:lang w:eastAsia="lt-LT"/>
        </w:rPr>
        <w:t xml:space="preserve"> 11 proc., keturių ir daugiau asmenų šeimos </w:t>
      </w:r>
      <w:r w:rsidRPr="003439AC">
        <w:rPr>
          <w:lang w:eastAsia="lt-LT"/>
        </w:rPr>
        <w:t>–</w:t>
      </w:r>
      <w:r>
        <w:rPr>
          <w:lang w:eastAsia="lt-LT"/>
        </w:rPr>
        <w:t xml:space="preserve"> 8 proc. </w:t>
      </w:r>
      <w:r>
        <w:rPr>
          <w:rFonts w:eastAsia="TimesNewRomanPSMT"/>
        </w:rPr>
        <w:t>Asmenys, laukiantys socialinio būsto, dažniausiai pageidauja nuomotis būstą su patogumais arba su daliniais patogumais Joniškyje.</w:t>
      </w:r>
    </w:p>
    <w:p w14:paraId="0E314F67" w14:textId="77777777" w:rsidR="00517410" w:rsidRDefault="002B6D03" w:rsidP="00517410">
      <w:pPr>
        <w:ind w:firstLine="737"/>
        <w:jc w:val="both"/>
      </w:pPr>
      <w:r>
        <w:t>4</w:t>
      </w:r>
      <w:r w:rsidR="00517410">
        <w:t xml:space="preserve">. </w:t>
      </w:r>
      <w:r w:rsidR="00517410" w:rsidRPr="003939BB">
        <w:t>Atsižvelg</w:t>
      </w:r>
      <w:r w:rsidR="00F31A59">
        <w:t>us</w:t>
      </w:r>
      <w:r w:rsidR="00517410" w:rsidRPr="003939BB">
        <w:t xml:space="preserve"> į </w:t>
      </w:r>
      <w:r w:rsidR="00517410">
        <w:t xml:space="preserve">3 punkte pateiktą informaciją ir </w:t>
      </w:r>
      <w:r w:rsidR="002D4331">
        <w:rPr>
          <w:lang w:eastAsia="lt-LT"/>
        </w:rPr>
        <w:t xml:space="preserve">Lietuvos Respublikos paramos būstui įsigyti ar išsinuomoti įstatyme </w:t>
      </w:r>
      <w:r w:rsidR="00517410">
        <w:t>nustatytą</w:t>
      </w:r>
      <w:r w:rsidR="00517410" w:rsidRPr="003939BB">
        <w:t xml:space="preserve"> socialinio būsto naudingo</w:t>
      </w:r>
      <w:r w:rsidR="00517410">
        <w:t>jo</w:t>
      </w:r>
      <w:r w:rsidR="00517410" w:rsidRPr="003939BB">
        <w:t xml:space="preserve"> ploto normatyvą bei </w:t>
      </w:r>
      <w:r w:rsidR="00517410">
        <w:t xml:space="preserve">asmenų ir šeimų </w:t>
      </w:r>
      <w:r w:rsidR="00517410" w:rsidRPr="003939BB">
        <w:t>pageidavimus dėl norimo nuomoti</w:t>
      </w:r>
      <w:r w:rsidR="00517410">
        <w:t>s</w:t>
      </w:r>
      <w:r w:rsidR="00517410" w:rsidRPr="003939BB">
        <w:t xml:space="preserve"> socialinio būsto</w:t>
      </w:r>
      <w:r w:rsidR="00517410">
        <w:t>,</w:t>
      </w:r>
      <w:r w:rsidR="00517410">
        <w:rPr>
          <w:color w:val="000000"/>
        </w:rPr>
        <w:t xml:space="preserve"> </w:t>
      </w:r>
      <w:r w:rsidR="008353D4">
        <w:rPr>
          <w:color w:val="000000"/>
        </w:rPr>
        <w:t xml:space="preserve">dėl </w:t>
      </w:r>
      <w:r w:rsidR="00517410">
        <w:t>socialinio būsto fondo plėtr</w:t>
      </w:r>
      <w:r w:rsidR="008353D4">
        <w:t>os</w:t>
      </w:r>
      <w:r w:rsidR="00517410">
        <w:t xml:space="preserve"> tikslinga nuomotis:</w:t>
      </w:r>
    </w:p>
    <w:p w14:paraId="14BFE482" w14:textId="77777777" w:rsidR="00517410" w:rsidRDefault="002B6D03" w:rsidP="00517410">
      <w:pPr>
        <w:ind w:firstLine="737"/>
        <w:rPr>
          <w:iCs/>
        </w:rPr>
      </w:pPr>
      <w:r>
        <w:rPr>
          <w:color w:val="000000"/>
        </w:rPr>
        <w:t>4</w:t>
      </w:r>
      <w:r w:rsidR="00517410">
        <w:rPr>
          <w:color w:val="000000"/>
        </w:rPr>
        <w:t xml:space="preserve">.1. </w:t>
      </w:r>
      <w:r w:rsidR="00517410">
        <w:rPr>
          <w:iCs/>
        </w:rPr>
        <w:t xml:space="preserve">vieno kambario gyvenamąsias patalpas su patogumais arba daliniais patogumais </w:t>
      </w:r>
      <w:r w:rsidR="00517410">
        <w:rPr>
          <w:color w:val="000000"/>
        </w:rPr>
        <w:t>iki 40 kv. m. naudingojo ploto</w:t>
      </w:r>
      <w:r w:rsidR="00517410">
        <w:rPr>
          <w:iCs/>
        </w:rPr>
        <w:t>;</w:t>
      </w:r>
    </w:p>
    <w:p w14:paraId="20AE0AA6" w14:textId="77777777" w:rsidR="00517410" w:rsidRDefault="002B6D03" w:rsidP="00517410">
      <w:pPr>
        <w:ind w:firstLine="737"/>
        <w:jc w:val="both"/>
        <w:rPr>
          <w:color w:val="000000"/>
        </w:rPr>
      </w:pPr>
      <w:r>
        <w:rPr>
          <w:color w:val="000000"/>
        </w:rPr>
        <w:t>4</w:t>
      </w:r>
      <w:r w:rsidR="00517410">
        <w:rPr>
          <w:color w:val="000000"/>
        </w:rPr>
        <w:t xml:space="preserve">.2. </w:t>
      </w:r>
      <w:r w:rsidR="00517410">
        <w:rPr>
          <w:iCs/>
        </w:rPr>
        <w:t xml:space="preserve">dviejų kambarių gyvenamąsias patalpas </w:t>
      </w:r>
      <w:r w:rsidR="00517410" w:rsidRPr="006F4A99">
        <w:rPr>
          <w:iCs/>
        </w:rPr>
        <w:t xml:space="preserve">su patogumais arba daliniais patogumais </w:t>
      </w:r>
      <w:r w:rsidR="00517410">
        <w:rPr>
          <w:color w:val="000000"/>
        </w:rPr>
        <w:t>iki 60 kv. m. naudingojo ploto.</w:t>
      </w:r>
    </w:p>
    <w:p w14:paraId="4FDB375A" w14:textId="77777777" w:rsidR="00517410" w:rsidRDefault="00517410" w:rsidP="00517410">
      <w:pPr>
        <w:ind w:firstLine="737"/>
        <w:jc w:val="both"/>
        <w:rPr>
          <w:color w:val="000000"/>
        </w:rPr>
      </w:pPr>
    </w:p>
    <w:p w14:paraId="27E7689D" w14:textId="77777777" w:rsidR="00517410" w:rsidRDefault="00517410" w:rsidP="00517410">
      <w:pPr>
        <w:suppressAutoHyphens/>
        <w:jc w:val="center"/>
        <w:rPr>
          <w:b/>
          <w:szCs w:val="24"/>
          <w:lang w:eastAsia="ar-SA"/>
        </w:rPr>
      </w:pPr>
      <w:r>
        <w:rPr>
          <w:b/>
          <w:szCs w:val="24"/>
          <w:lang w:eastAsia="ar-SA"/>
        </w:rPr>
        <w:t>III SKYRIUS</w:t>
      </w:r>
    </w:p>
    <w:p w14:paraId="73A51E9B" w14:textId="77777777" w:rsidR="00517410" w:rsidRDefault="00517410" w:rsidP="00517410">
      <w:pPr>
        <w:suppressAutoHyphens/>
        <w:jc w:val="center"/>
        <w:rPr>
          <w:b/>
          <w:szCs w:val="24"/>
          <w:lang w:eastAsia="ar-SA"/>
        </w:rPr>
      </w:pPr>
      <w:r>
        <w:rPr>
          <w:b/>
          <w:szCs w:val="24"/>
          <w:lang w:eastAsia="ar-SA"/>
        </w:rPr>
        <w:t>TIKSLAS, KURIO SIEKIAMA PRIIMANT SPRENDIMĄ DĖL BŪSTŲ NUOMOS</w:t>
      </w:r>
    </w:p>
    <w:p w14:paraId="20941CC4" w14:textId="77777777" w:rsidR="00517410" w:rsidRDefault="00517410" w:rsidP="00517410">
      <w:pPr>
        <w:suppressAutoHyphens/>
        <w:ind w:firstLine="1296"/>
        <w:jc w:val="center"/>
        <w:rPr>
          <w:b/>
          <w:szCs w:val="24"/>
          <w:lang w:eastAsia="ar-SA"/>
        </w:rPr>
      </w:pPr>
    </w:p>
    <w:p w14:paraId="6D2059CD" w14:textId="77777777" w:rsidR="00517410" w:rsidRDefault="002B6D03" w:rsidP="00517410">
      <w:pPr>
        <w:tabs>
          <w:tab w:val="left" w:pos="993"/>
        </w:tabs>
        <w:ind w:firstLine="709"/>
        <w:jc w:val="both"/>
        <w:rPr>
          <w:szCs w:val="24"/>
          <w:lang w:eastAsia="ar-SA"/>
        </w:rPr>
      </w:pPr>
      <w:r>
        <w:rPr>
          <w:szCs w:val="24"/>
          <w:lang w:eastAsia="ar-SA"/>
        </w:rPr>
        <w:t>5</w:t>
      </w:r>
      <w:r w:rsidR="00517410">
        <w:rPr>
          <w:szCs w:val="24"/>
          <w:lang w:eastAsia="ar-SA"/>
        </w:rPr>
        <w:t>.</w:t>
      </w:r>
      <w:r w:rsidR="00517410">
        <w:rPr>
          <w:szCs w:val="24"/>
          <w:lang w:eastAsia="ar-SA"/>
        </w:rPr>
        <w:tab/>
      </w:r>
      <w:r w:rsidR="006150BC">
        <w:rPr>
          <w:szCs w:val="24"/>
          <w:lang w:eastAsia="ar-SA"/>
        </w:rPr>
        <w:t>Kad</w:t>
      </w:r>
      <w:r w:rsidR="00517410">
        <w:rPr>
          <w:bCs/>
          <w:szCs w:val="24"/>
          <w:lang w:eastAsia="ar-SA"/>
        </w:rPr>
        <w:t xml:space="preserve"> kuo daugiau asmenų ir šeimų </w:t>
      </w:r>
      <w:r w:rsidR="006150BC">
        <w:rPr>
          <w:bCs/>
          <w:szCs w:val="24"/>
          <w:lang w:eastAsia="ar-SA"/>
        </w:rPr>
        <w:t xml:space="preserve">būtų </w:t>
      </w:r>
      <w:r w:rsidR="00517410">
        <w:rPr>
          <w:bCs/>
          <w:szCs w:val="24"/>
          <w:lang w:eastAsia="ar-SA"/>
        </w:rPr>
        <w:t>aprūpint</w:t>
      </w:r>
      <w:r w:rsidR="006150BC">
        <w:rPr>
          <w:bCs/>
          <w:szCs w:val="24"/>
          <w:lang w:eastAsia="ar-SA"/>
        </w:rPr>
        <w:t>a</w:t>
      </w:r>
      <w:r w:rsidR="00517410">
        <w:rPr>
          <w:bCs/>
          <w:szCs w:val="24"/>
          <w:lang w:eastAsia="ar-SA"/>
        </w:rPr>
        <w:t xml:space="preserve"> socialiniu būstu, </w:t>
      </w:r>
      <w:r w:rsidR="006150BC">
        <w:rPr>
          <w:bCs/>
          <w:szCs w:val="24"/>
          <w:lang w:eastAsia="ar-SA"/>
        </w:rPr>
        <w:t>reikia</w:t>
      </w:r>
      <w:r w:rsidR="00517410">
        <w:rPr>
          <w:bCs/>
          <w:szCs w:val="24"/>
          <w:lang w:eastAsia="ar-SA"/>
        </w:rPr>
        <w:t xml:space="preserve"> ne trumpesniam kaip 5 metų laikotarpiui išsinuomoti fiziniams ar juridiniams asmenims priklausančius būstus. </w:t>
      </w:r>
    </w:p>
    <w:p w14:paraId="0D21FC12" w14:textId="77777777" w:rsidR="00517410" w:rsidRDefault="00517410" w:rsidP="00517410">
      <w:pPr>
        <w:suppressAutoHyphens/>
        <w:ind w:left="680"/>
        <w:jc w:val="both"/>
        <w:rPr>
          <w:szCs w:val="24"/>
          <w:lang w:eastAsia="ar-SA"/>
        </w:rPr>
      </w:pPr>
    </w:p>
    <w:p w14:paraId="6BCFF5E9" w14:textId="77777777" w:rsidR="00517410" w:rsidRDefault="00517410" w:rsidP="00517410">
      <w:pPr>
        <w:suppressAutoHyphens/>
        <w:jc w:val="center"/>
        <w:rPr>
          <w:b/>
          <w:szCs w:val="24"/>
          <w:lang w:eastAsia="ar-SA"/>
        </w:rPr>
      </w:pPr>
      <w:r>
        <w:rPr>
          <w:b/>
          <w:szCs w:val="24"/>
          <w:lang w:eastAsia="ar-SA"/>
        </w:rPr>
        <w:t>IV SKYRIUS</w:t>
      </w:r>
    </w:p>
    <w:p w14:paraId="2419CE67" w14:textId="77777777" w:rsidR="00517410" w:rsidRDefault="00517410" w:rsidP="00517410">
      <w:pPr>
        <w:suppressAutoHyphens/>
        <w:ind w:firstLine="62"/>
        <w:jc w:val="center"/>
        <w:rPr>
          <w:rFonts w:eastAsia="Lucida Sans Unicode"/>
          <w:b/>
          <w:szCs w:val="24"/>
          <w:lang w:eastAsia="ar-SA"/>
        </w:rPr>
      </w:pPr>
      <w:r>
        <w:rPr>
          <w:rFonts w:eastAsia="Lucida Sans Unicode"/>
          <w:b/>
          <w:szCs w:val="24"/>
          <w:lang w:eastAsia="ar-SA"/>
        </w:rPr>
        <w:t>BŪSTŲ NUOMOS BŪDAS</w:t>
      </w:r>
    </w:p>
    <w:p w14:paraId="0D10087B" w14:textId="77777777" w:rsidR="00517410" w:rsidRDefault="00517410" w:rsidP="00517410">
      <w:pPr>
        <w:suppressAutoHyphens/>
        <w:jc w:val="both"/>
        <w:rPr>
          <w:rFonts w:eastAsia="Lucida Sans Unicode"/>
          <w:b/>
          <w:szCs w:val="24"/>
          <w:lang w:eastAsia="ar-SA"/>
        </w:rPr>
      </w:pPr>
    </w:p>
    <w:p w14:paraId="3B221FF7" w14:textId="32FB59A4" w:rsidR="00517410" w:rsidRDefault="002B6D03" w:rsidP="00517410">
      <w:pPr>
        <w:tabs>
          <w:tab w:val="left" w:pos="993"/>
        </w:tabs>
        <w:ind w:firstLine="709"/>
        <w:jc w:val="both"/>
        <w:rPr>
          <w:szCs w:val="24"/>
          <w:lang w:eastAsia="ar-SA"/>
        </w:rPr>
      </w:pPr>
      <w:r>
        <w:rPr>
          <w:szCs w:val="24"/>
          <w:lang w:eastAsia="ar-SA"/>
        </w:rPr>
        <w:t>6</w:t>
      </w:r>
      <w:r w:rsidR="00517410">
        <w:rPr>
          <w:szCs w:val="24"/>
          <w:lang w:eastAsia="ar-SA"/>
        </w:rPr>
        <w:t>.</w:t>
      </w:r>
      <w:r w:rsidR="00517410">
        <w:rPr>
          <w:szCs w:val="24"/>
          <w:lang w:eastAsia="ar-SA"/>
        </w:rPr>
        <w:tab/>
      </w:r>
      <w:r w:rsidR="00517410">
        <w:rPr>
          <w:rFonts w:eastAsia="Lucida Sans Unicode"/>
          <w:szCs w:val="24"/>
          <w:lang w:eastAsia="ar-SA"/>
        </w:rPr>
        <w:t xml:space="preserve">Būstai iš fizinių ar juridinių asmenų ne trumpesniam kaip 5 metų laikotarpiui nuomojami </w:t>
      </w:r>
      <w:r w:rsidR="00517410">
        <w:rPr>
          <w:szCs w:val="24"/>
          <w:lang w:eastAsia="ar-SA"/>
        </w:rPr>
        <w:t>skelbiamų derybų būdu vadovaujantis Žemės, esamų pastatų ar kitų nekilnojamųjų daiktų pirkimų arba nuomos ar teisių į šiuos daiktus įsigijim</w:t>
      </w:r>
      <w:r w:rsidR="006150BC">
        <w:rPr>
          <w:szCs w:val="24"/>
          <w:lang w:eastAsia="ar-SA"/>
        </w:rPr>
        <w:t>o</w:t>
      </w:r>
      <w:r w:rsidR="00517410">
        <w:rPr>
          <w:szCs w:val="24"/>
          <w:lang w:eastAsia="ar-SA"/>
        </w:rPr>
        <w:t xml:space="preserve"> tvarkos aprašu, patvirtintu Lietuvos Respublikos Vyriausybės 2017 m. gruodžio 13 d. nutarimu Nr. 1036 „</w:t>
      </w:r>
      <w:r w:rsidR="00736376">
        <w:rPr>
          <w:lang w:eastAsia="lt-LT"/>
        </w:rPr>
        <w:t>Dėl Žemės, esamų pastatų ar kitų nekilnojamųjų daiktų įsigijimo arba nuomos ar teisių į šiuos daiktus įsigijimo tvarkos aprašo patvirtinimo</w:t>
      </w:r>
      <w:r w:rsidR="00517410">
        <w:rPr>
          <w:szCs w:val="24"/>
          <w:lang w:eastAsia="ar-SA"/>
        </w:rPr>
        <w:t xml:space="preserve">“. </w:t>
      </w:r>
    </w:p>
    <w:p w14:paraId="273112EF" w14:textId="767E5706" w:rsidR="002B6D03" w:rsidRPr="002B6D03" w:rsidRDefault="00B76F3A" w:rsidP="00ED7FB0">
      <w:pPr>
        <w:widowControl w:val="0"/>
        <w:tabs>
          <w:tab w:val="left" w:pos="851"/>
        </w:tabs>
        <w:ind w:firstLine="709"/>
        <w:jc w:val="both"/>
      </w:pPr>
      <w:r>
        <w:rPr>
          <w:szCs w:val="24"/>
          <w:lang w:eastAsia="ar-SA"/>
        </w:rPr>
        <w:t xml:space="preserve">7. </w:t>
      </w:r>
      <w:r w:rsidR="002B6D03">
        <w:rPr>
          <w:szCs w:val="24"/>
          <w:lang w:eastAsia="ar-SA"/>
        </w:rPr>
        <w:t xml:space="preserve">Būstų iš fizinių ar juridinių asmenų nuomos </w:t>
      </w:r>
      <w:r w:rsidR="002B6D03" w:rsidRPr="00D842D5">
        <w:t xml:space="preserve">procedūras atlieka </w:t>
      </w:r>
      <w:r w:rsidR="00CD4B52">
        <w:t>Joniškio rajono s</w:t>
      </w:r>
      <w:r w:rsidR="000373A1">
        <w:t>avivaldybės s</w:t>
      </w:r>
      <w:r>
        <w:t>ocialinio būsto fondo naudoji</w:t>
      </w:r>
      <w:r w:rsidR="009D57DC">
        <w:t xml:space="preserve">mo komisija </w:t>
      </w:r>
      <w:r w:rsidR="009D57DC" w:rsidRPr="00DB6BFC">
        <w:t xml:space="preserve">(toliau – Komisija), </w:t>
      </w:r>
      <w:r w:rsidR="00D54B6C" w:rsidRPr="00DB6BFC">
        <w:t>kurios sudėtį ir nuostatus tvirtina</w:t>
      </w:r>
      <w:r w:rsidR="009D57DC" w:rsidRPr="00DB6BFC">
        <w:t xml:space="preserve"> Joniškio rajono savivaldybės administracijos direktor</w:t>
      </w:r>
      <w:r w:rsidR="00D54B6C" w:rsidRPr="00DB6BFC">
        <w:t xml:space="preserve">ius. </w:t>
      </w:r>
    </w:p>
    <w:p w14:paraId="20B02A40" w14:textId="77777777" w:rsidR="007C617C" w:rsidRPr="00736376" w:rsidRDefault="007C617C" w:rsidP="007C617C">
      <w:pPr>
        <w:ind w:firstLine="737"/>
        <w:jc w:val="both"/>
      </w:pPr>
    </w:p>
    <w:p w14:paraId="3CF967CF" w14:textId="03F84F72" w:rsidR="00D54B6C" w:rsidRDefault="007C617C" w:rsidP="007C617C">
      <w:pPr>
        <w:ind w:left="142"/>
        <w:jc w:val="center"/>
        <w:rPr>
          <w:b/>
          <w:bCs/>
          <w:lang w:eastAsia="lt-LT"/>
        </w:rPr>
      </w:pPr>
      <w:r>
        <w:rPr>
          <w:b/>
          <w:bCs/>
          <w:lang w:eastAsia="lt-LT"/>
        </w:rPr>
        <w:t>V</w:t>
      </w:r>
      <w:r w:rsidR="00D54B6C">
        <w:rPr>
          <w:b/>
          <w:bCs/>
          <w:lang w:eastAsia="lt-LT"/>
        </w:rPr>
        <w:t xml:space="preserve"> SKYRIUS</w:t>
      </w:r>
    </w:p>
    <w:p w14:paraId="2151A168" w14:textId="1EFF2349" w:rsidR="007C617C" w:rsidRPr="003439AC" w:rsidRDefault="00CE0BF4" w:rsidP="007C617C">
      <w:pPr>
        <w:ind w:left="142"/>
        <w:jc w:val="center"/>
        <w:rPr>
          <w:lang w:eastAsia="lt-LT"/>
        </w:rPr>
      </w:pPr>
      <w:r>
        <w:rPr>
          <w:b/>
          <w:bCs/>
          <w:lang w:eastAsia="lt-LT"/>
        </w:rPr>
        <w:t xml:space="preserve">BŪSTO NUOMOS </w:t>
      </w:r>
      <w:r w:rsidR="007C617C" w:rsidRPr="003439AC">
        <w:rPr>
          <w:b/>
          <w:bCs/>
          <w:lang w:eastAsia="lt-LT"/>
        </w:rPr>
        <w:t>VERTINIMO KRITERIJAI</w:t>
      </w:r>
    </w:p>
    <w:p w14:paraId="53A9E98C" w14:textId="77777777" w:rsidR="007C617C" w:rsidRPr="003439AC" w:rsidRDefault="007C617C" w:rsidP="007C617C">
      <w:pPr>
        <w:ind w:left="142"/>
        <w:jc w:val="center"/>
        <w:rPr>
          <w:lang w:eastAsia="lt-LT"/>
        </w:rPr>
      </w:pPr>
    </w:p>
    <w:p w14:paraId="387186BD" w14:textId="77777777" w:rsidR="00CE0BF4" w:rsidRDefault="007C617C" w:rsidP="00CE0BF4">
      <w:pPr>
        <w:tabs>
          <w:tab w:val="left" w:pos="993"/>
        </w:tabs>
        <w:suppressAutoHyphens/>
        <w:ind w:firstLine="680"/>
        <w:jc w:val="both"/>
        <w:rPr>
          <w:szCs w:val="24"/>
          <w:lang w:eastAsia="ar-SA"/>
        </w:rPr>
      </w:pPr>
      <w:r>
        <w:rPr>
          <w:lang w:eastAsia="lt-LT"/>
        </w:rPr>
        <w:t>8.</w:t>
      </w:r>
      <w:r w:rsidR="00CE0BF4">
        <w:rPr>
          <w:lang w:eastAsia="lt-LT"/>
        </w:rPr>
        <w:t xml:space="preserve"> K</w:t>
      </w:r>
      <w:r w:rsidR="00CE0BF4">
        <w:rPr>
          <w:szCs w:val="24"/>
          <w:lang w:eastAsia="ar-SA"/>
        </w:rPr>
        <w:t>omisija, priimdama sprendimą dėl fizinio ar juridinio asmens siūlomo išsinuomoti jam priklausančio būsto, turi vadovautis šiais kriterijais:</w:t>
      </w:r>
    </w:p>
    <w:p w14:paraId="764AC332" w14:textId="688A0857" w:rsidR="00CE0BF4" w:rsidRPr="00236473" w:rsidRDefault="00CE0BF4" w:rsidP="00CE0BF4">
      <w:pPr>
        <w:ind w:firstLine="737"/>
        <w:jc w:val="both"/>
        <w:rPr>
          <w:lang w:eastAsia="lt-LT"/>
        </w:rPr>
      </w:pPr>
      <w:r>
        <w:rPr>
          <w:lang w:eastAsia="lt-LT"/>
        </w:rPr>
        <w:t xml:space="preserve">8.1. </w:t>
      </w:r>
      <w:r w:rsidRPr="00236473">
        <w:rPr>
          <w:lang w:eastAsia="lt-LT"/>
        </w:rPr>
        <w:t>gyvenamosios patalpos turi būti neperleistos, neareštuotos, be</w:t>
      </w:r>
      <w:r>
        <w:rPr>
          <w:lang w:eastAsia="lt-LT"/>
        </w:rPr>
        <w:t xml:space="preserve"> </w:t>
      </w:r>
      <w:r w:rsidRPr="00236473">
        <w:rPr>
          <w:lang w:eastAsia="lt-LT"/>
        </w:rPr>
        <w:t>įsiskolinimų, 1</w:t>
      </w:r>
      <w:r>
        <w:rPr>
          <w:lang w:eastAsia="lt-LT"/>
        </w:rPr>
        <w:t xml:space="preserve">0 dienų iki nuomos sutarties pasirašymo su savininku ar </w:t>
      </w:r>
      <w:r w:rsidR="00D54B6C">
        <w:rPr>
          <w:lang w:eastAsia="lt-LT"/>
        </w:rPr>
        <w:t>teisės aktų</w:t>
      </w:r>
      <w:r>
        <w:rPr>
          <w:lang w:eastAsia="lt-LT"/>
        </w:rPr>
        <w:t xml:space="preserve"> </w:t>
      </w:r>
      <w:r w:rsidR="008353D4">
        <w:rPr>
          <w:lang w:eastAsia="lt-LT"/>
        </w:rPr>
        <w:t xml:space="preserve">nustatyta </w:t>
      </w:r>
      <w:r>
        <w:rPr>
          <w:lang w:eastAsia="lt-LT"/>
        </w:rPr>
        <w:t>tvarka įgaliotu asmeniu turi būti iškeldinti</w:t>
      </w:r>
      <w:r w:rsidRPr="00173F33">
        <w:rPr>
          <w:lang w:eastAsia="lt-LT"/>
        </w:rPr>
        <w:t xml:space="preserve"> </w:t>
      </w:r>
      <w:r>
        <w:rPr>
          <w:lang w:eastAsia="lt-LT"/>
        </w:rPr>
        <w:t>bei</w:t>
      </w:r>
      <w:r w:rsidRPr="00DE189A">
        <w:rPr>
          <w:lang w:eastAsia="lt-LT"/>
        </w:rPr>
        <w:t xml:space="preserve"> išdeklaruoti visi jose gyvenantys asmenys;</w:t>
      </w:r>
    </w:p>
    <w:p w14:paraId="2D2F3A65" w14:textId="77777777" w:rsidR="00CE0BF4" w:rsidRPr="00236473" w:rsidRDefault="00CE0BF4" w:rsidP="00CE0BF4">
      <w:pPr>
        <w:ind w:firstLine="737"/>
        <w:jc w:val="both"/>
        <w:rPr>
          <w:lang w:eastAsia="lt-LT"/>
        </w:rPr>
      </w:pPr>
      <w:r>
        <w:rPr>
          <w:lang w:eastAsia="lt-LT"/>
        </w:rPr>
        <w:t xml:space="preserve">8.2. </w:t>
      </w:r>
      <w:r w:rsidRPr="00236473">
        <w:rPr>
          <w:lang w:eastAsia="lt-LT"/>
        </w:rPr>
        <w:t>gyvenamosiose patalpose turi būti įrengta šildymo sistema;</w:t>
      </w:r>
    </w:p>
    <w:p w14:paraId="07DFF775" w14:textId="77777777" w:rsidR="00CE0BF4" w:rsidRDefault="00CE0BF4" w:rsidP="00CE0BF4">
      <w:pPr>
        <w:ind w:firstLine="737"/>
        <w:jc w:val="both"/>
        <w:rPr>
          <w:lang w:eastAsia="lt-LT"/>
        </w:rPr>
      </w:pPr>
      <w:r>
        <w:rPr>
          <w:lang w:eastAsia="lt-LT"/>
        </w:rPr>
        <w:t>8</w:t>
      </w:r>
      <w:r w:rsidRPr="00236473">
        <w:rPr>
          <w:lang w:eastAsia="lt-LT"/>
        </w:rPr>
        <w:t>.3. turi būti įrengti visi esamų komunikacijų apskaitos prietaisai (karšto ir šalto vandens, elektros energijos);</w:t>
      </w:r>
    </w:p>
    <w:p w14:paraId="3624F0E9" w14:textId="77777777" w:rsidR="00CE0BF4" w:rsidRDefault="00CE0BF4" w:rsidP="00CE0BF4">
      <w:pPr>
        <w:ind w:firstLine="737"/>
        <w:jc w:val="both"/>
      </w:pPr>
      <w:r>
        <w:t>8.4. siūlomos nuomoti patalpos turi būti tinkamos techninės būklės, tvarkingos, atitikti statybos bei specialiųjų normų (higienos, priešgaisrinės saugos ir kt.) reikalavimus:</w:t>
      </w:r>
    </w:p>
    <w:p w14:paraId="423AF755" w14:textId="06E99404" w:rsidR="00CE0BF4" w:rsidRDefault="00CE0BF4" w:rsidP="00ED7FB0">
      <w:pPr>
        <w:ind w:firstLine="709"/>
        <w:jc w:val="both"/>
      </w:pPr>
      <w:r>
        <w:t>8.4.1. santechnikos įranga (vamzdynas, vonia arba dušas, klozetas, plautuvė, praustuvas, vandens maišytuvai) turi būti be defektų, nesusidėvėję;</w:t>
      </w:r>
    </w:p>
    <w:p w14:paraId="6B2F45CD" w14:textId="77777777" w:rsidR="00CE0BF4" w:rsidRDefault="00CE0BF4" w:rsidP="00CE0BF4">
      <w:pPr>
        <w:ind w:firstLine="737"/>
        <w:jc w:val="both"/>
      </w:pPr>
      <w:r>
        <w:t>8.4.2. tvarkinga elektros instaliacija, jungtukai, šakutės lizdai, be defektų;</w:t>
      </w:r>
    </w:p>
    <w:p w14:paraId="0F95C615" w14:textId="77777777" w:rsidR="00CE0BF4" w:rsidRDefault="00CE0BF4" w:rsidP="00CE0BF4">
      <w:pPr>
        <w:ind w:firstLine="737"/>
        <w:jc w:val="both"/>
      </w:pPr>
      <w:r>
        <w:t>8.4.3. sienos, lubos bei grind</w:t>
      </w:r>
      <w:r w:rsidR="00EF4DF8">
        <w:t>ys turi būti tvarkingos</w:t>
      </w:r>
      <w:r w:rsidR="001155CF">
        <w:t>, neturi būti pelėsio</w:t>
      </w:r>
      <w:r>
        <w:t>;</w:t>
      </w:r>
    </w:p>
    <w:p w14:paraId="7FDCC9CC" w14:textId="77777777" w:rsidR="00CE0BF4" w:rsidRPr="00236473" w:rsidRDefault="00CE0BF4" w:rsidP="00CE0BF4">
      <w:pPr>
        <w:ind w:firstLine="737"/>
        <w:jc w:val="both"/>
        <w:rPr>
          <w:lang w:eastAsia="lt-LT"/>
        </w:rPr>
      </w:pPr>
      <w:r>
        <w:t xml:space="preserve">8.4.4. </w:t>
      </w:r>
      <w:r w:rsidRPr="002D30A4">
        <w:t>durys, langai turi būti sandarūs, techniškai tvarkingi</w:t>
      </w:r>
      <w:r w:rsidR="008353D4">
        <w:t>;</w:t>
      </w:r>
    </w:p>
    <w:p w14:paraId="5436A3D3" w14:textId="77777777" w:rsidR="00CE0BF4" w:rsidRDefault="00CE0BF4" w:rsidP="00CE0BF4">
      <w:pPr>
        <w:ind w:firstLine="737"/>
        <w:jc w:val="both"/>
        <w:rPr>
          <w:lang w:eastAsia="lt-LT"/>
        </w:rPr>
      </w:pPr>
      <w:r>
        <w:rPr>
          <w:lang w:eastAsia="lt-LT"/>
        </w:rPr>
        <w:t>8</w:t>
      </w:r>
      <w:r w:rsidRPr="00236473">
        <w:rPr>
          <w:lang w:eastAsia="lt-LT"/>
        </w:rPr>
        <w:t>.</w:t>
      </w:r>
      <w:r>
        <w:rPr>
          <w:lang w:eastAsia="lt-LT"/>
        </w:rPr>
        <w:t>5</w:t>
      </w:r>
      <w:r w:rsidRPr="00236473">
        <w:rPr>
          <w:lang w:eastAsia="lt-LT"/>
        </w:rPr>
        <w:t>. gyvenamųjų patalpų kadastro duomenų byla turi atitikti esamą</w:t>
      </w:r>
      <w:r>
        <w:rPr>
          <w:lang w:eastAsia="lt-LT"/>
        </w:rPr>
        <w:t xml:space="preserve"> </w:t>
      </w:r>
      <w:r w:rsidRPr="00236473">
        <w:rPr>
          <w:lang w:eastAsia="lt-LT"/>
        </w:rPr>
        <w:t>padėtį, gyvenamosios patalpos įregistruotos Nekilnojamojo turto registre</w:t>
      </w:r>
      <w:r>
        <w:rPr>
          <w:lang w:eastAsia="lt-LT"/>
        </w:rPr>
        <w:t>.</w:t>
      </w:r>
    </w:p>
    <w:p w14:paraId="4F37B449" w14:textId="77777777" w:rsidR="00CE0BF4" w:rsidRPr="00DE189A" w:rsidRDefault="00CE0BF4" w:rsidP="00CE0BF4">
      <w:pPr>
        <w:tabs>
          <w:tab w:val="left" w:pos="1560"/>
          <w:tab w:val="left" w:pos="1701"/>
          <w:tab w:val="left" w:pos="1843"/>
        </w:tabs>
        <w:suppressAutoHyphens/>
        <w:ind w:firstLine="744"/>
        <w:jc w:val="both"/>
        <w:rPr>
          <w:szCs w:val="24"/>
        </w:rPr>
      </w:pPr>
      <w:r w:rsidRPr="0020557A">
        <w:rPr>
          <w:szCs w:val="24"/>
        </w:rPr>
        <w:t>9.</w:t>
      </w:r>
      <w:r>
        <w:t xml:space="preserve"> </w:t>
      </w:r>
      <w:r>
        <w:rPr>
          <w:szCs w:val="24"/>
          <w:lang w:eastAsia="ar-SA"/>
        </w:rPr>
        <w:t>Būsto nuomos mokesčio dydis, kurio dalis finansuojama valstybės biudžeto lėšomis</w:t>
      </w:r>
      <w:r w:rsidR="008353D4">
        <w:rPr>
          <w:szCs w:val="24"/>
          <w:lang w:eastAsia="ar-SA"/>
        </w:rPr>
        <w:t>,</w:t>
      </w:r>
      <w:r>
        <w:rPr>
          <w:szCs w:val="24"/>
          <w:lang w:eastAsia="ar-SA"/>
        </w:rPr>
        <w:t xml:space="preserve"> ir kuris apskaičiuojamas </w:t>
      </w:r>
      <w:r>
        <w:rPr>
          <w:color w:val="000000"/>
          <w:szCs w:val="24"/>
          <w:lang w:eastAsia="ar-SA"/>
        </w:rPr>
        <w:t xml:space="preserve">vadovaujantis Valstybės biudžeto lėšų, skirtų būstų nuomai iš fizinių ar </w:t>
      </w:r>
      <w:r>
        <w:rPr>
          <w:color w:val="000000"/>
          <w:szCs w:val="24"/>
          <w:lang w:eastAsia="ar-SA"/>
        </w:rPr>
        <w:lastRenderedPageBreak/>
        <w:t xml:space="preserve">juridinių asmenų apmokėti, savivaldybių biudžetams paskirstymo, pervedimo, tikslinimo, naudojimo ir atsiskaitymo už jas tvarkos aprašu, patvirtintu Socialinės apsaugos ir darbo ministro 2019-12-11 įsakymu Nr. A1-759 „Dėl Valstybės biudžeto lėšų, skirtų būstų nuomai iš fizinių ar juridinių asmenų apmokėti, savivaldybių biudžetams paskirstymo, pervedimo, tikslinimo, naudojimo ir atsiskaitymo už jas tvarkos aprašo patvirtinimo“, </w:t>
      </w:r>
      <w:r>
        <w:rPr>
          <w:szCs w:val="24"/>
          <w:lang w:eastAsia="ar-SA"/>
        </w:rPr>
        <w:t xml:space="preserve">nustatomas derybų būdu siekiant </w:t>
      </w:r>
      <w:r w:rsidR="00EF4DF8">
        <w:rPr>
          <w:szCs w:val="24"/>
          <w:lang w:eastAsia="ar-SA"/>
        </w:rPr>
        <w:t>ekonomiškai naudingiausio rezultato.</w:t>
      </w:r>
    </w:p>
    <w:p w14:paraId="270C3E2C" w14:textId="77777777" w:rsidR="007C617C" w:rsidRDefault="00CE0BF4" w:rsidP="007C617C">
      <w:pPr>
        <w:pStyle w:val="prastasiniatinklio"/>
        <w:spacing w:before="0" w:beforeAutospacing="0" w:after="0" w:afterAutospacing="0"/>
        <w:ind w:firstLine="737"/>
        <w:jc w:val="both"/>
        <w:rPr>
          <w:rFonts w:ascii="Times New Roman" w:hAnsi="Times New Roman" w:cs="Times New Roman"/>
          <w:sz w:val="24"/>
          <w:szCs w:val="24"/>
        </w:rPr>
      </w:pPr>
      <w:r>
        <w:rPr>
          <w:rFonts w:ascii="Times New Roman" w:hAnsi="Times New Roman" w:cs="Times New Roman"/>
          <w:sz w:val="24"/>
          <w:szCs w:val="24"/>
        </w:rPr>
        <w:t xml:space="preserve">10. </w:t>
      </w:r>
      <w:r w:rsidR="007C617C" w:rsidRPr="00DE189A">
        <w:rPr>
          <w:rFonts w:ascii="Times New Roman" w:hAnsi="Times New Roman" w:cs="Times New Roman"/>
          <w:sz w:val="24"/>
          <w:szCs w:val="24"/>
        </w:rPr>
        <w:t>Gyvenamosios patalpos vertinamos balais:</w:t>
      </w:r>
    </w:p>
    <w:p w14:paraId="1BB9D5CF" w14:textId="63776F8A" w:rsidR="007C617C" w:rsidRPr="00DE189A" w:rsidRDefault="007C617C" w:rsidP="007C617C">
      <w:pPr>
        <w:pStyle w:val="prastasiniatinklio"/>
        <w:spacing w:before="0" w:beforeAutospacing="0" w:after="0" w:afterAutospacing="0"/>
        <w:ind w:firstLine="737"/>
        <w:rPr>
          <w:rFonts w:ascii="Times New Roman" w:hAnsi="Times New Roman" w:cs="Times New Roman"/>
          <w:sz w:val="24"/>
          <w:szCs w:val="24"/>
        </w:rPr>
      </w:pPr>
    </w:p>
    <w:tbl>
      <w:tblPr>
        <w:tblW w:w="4767"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03"/>
        <w:gridCol w:w="5271"/>
      </w:tblGrid>
      <w:tr w:rsidR="007C617C" w:rsidRPr="00DE189A" w14:paraId="77FEAEAA" w14:textId="77777777" w:rsidTr="009525B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34C260A" w14:textId="77777777" w:rsidR="007C617C" w:rsidRPr="00DE189A" w:rsidRDefault="007C617C" w:rsidP="009525BE">
            <w:pPr>
              <w:jc w:val="center"/>
              <w:rPr>
                <w:color w:val="000000"/>
                <w:lang w:eastAsia="lt-LT"/>
              </w:rPr>
            </w:pPr>
            <w:r w:rsidRPr="00DE189A">
              <w:rPr>
                <w:color w:val="000000"/>
                <w:lang w:eastAsia="lt-LT"/>
              </w:rPr>
              <w:t>Vertinimo kriterijai</w:t>
            </w:r>
          </w:p>
        </w:tc>
        <w:tc>
          <w:tcPr>
            <w:tcW w:w="2873" w:type="pct"/>
            <w:tcBorders>
              <w:top w:val="outset" w:sz="6" w:space="0" w:color="auto"/>
              <w:left w:val="outset" w:sz="6" w:space="0" w:color="auto"/>
              <w:bottom w:val="outset" w:sz="6" w:space="0" w:color="auto"/>
              <w:right w:val="outset" w:sz="6" w:space="0" w:color="auto"/>
            </w:tcBorders>
            <w:vAlign w:val="center"/>
            <w:hideMark/>
          </w:tcPr>
          <w:p w14:paraId="5B5C1E2E" w14:textId="77777777" w:rsidR="007C617C" w:rsidRPr="00DE189A" w:rsidRDefault="007C617C" w:rsidP="009525BE">
            <w:pPr>
              <w:jc w:val="center"/>
              <w:rPr>
                <w:color w:val="000000"/>
                <w:lang w:eastAsia="lt-LT"/>
              </w:rPr>
            </w:pPr>
            <w:r w:rsidRPr="00DE189A">
              <w:rPr>
                <w:color w:val="000000"/>
                <w:lang w:eastAsia="lt-LT"/>
              </w:rPr>
              <w:t>Ekonominio naudingumo įvertinimas balais</w:t>
            </w:r>
          </w:p>
        </w:tc>
      </w:tr>
      <w:tr w:rsidR="007C617C" w:rsidRPr="00DE189A" w14:paraId="182CC59A" w14:textId="77777777" w:rsidTr="009525B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07F9571" w14:textId="77777777" w:rsidR="007C617C" w:rsidRPr="00DE189A" w:rsidRDefault="007C617C" w:rsidP="009525BE">
            <w:pPr>
              <w:rPr>
                <w:color w:val="000000"/>
                <w:lang w:eastAsia="lt-LT"/>
              </w:rPr>
            </w:pPr>
            <w:r w:rsidRPr="00DE189A">
              <w:rPr>
                <w:color w:val="000000"/>
                <w:lang w:eastAsia="lt-LT"/>
              </w:rPr>
              <w:t>Pasiūlyta (suderėta) kaina (C)</w:t>
            </w:r>
          </w:p>
        </w:tc>
        <w:tc>
          <w:tcPr>
            <w:tcW w:w="2873" w:type="pct"/>
            <w:tcBorders>
              <w:top w:val="outset" w:sz="6" w:space="0" w:color="auto"/>
              <w:left w:val="outset" w:sz="6" w:space="0" w:color="auto"/>
              <w:bottom w:val="outset" w:sz="6" w:space="0" w:color="auto"/>
              <w:right w:val="outset" w:sz="6" w:space="0" w:color="auto"/>
            </w:tcBorders>
            <w:vAlign w:val="center"/>
            <w:hideMark/>
          </w:tcPr>
          <w:p w14:paraId="3994AFE5" w14:textId="77777777" w:rsidR="007C617C" w:rsidRPr="00DE189A" w:rsidRDefault="007C617C" w:rsidP="009525BE">
            <w:pPr>
              <w:rPr>
                <w:color w:val="000000"/>
                <w:lang w:eastAsia="lt-LT"/>
              </w:rPr>
            </w:pPr>
            <w:r w:rsidRPr="00DE189A">
              <w:rPr>
                <w:color w:val="000000"/>
                <w:lang w:eastAsia="lt-LT"/>
              </w:rPr>
              <w:t>80</w:t>
            </w:r>
          </w:p>
        </w:tc>
      </w:tr>
      <w:tr w:rsidR="007C617C" w:rsidRPr="00DE189A" w14:paraId="794C1F81" w14:textId="77777777" w:rsidTr="009525B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8A568FC" w14:textId="77777777" w:rsidR="007C617C" w:rsidRPr="00DE189A" w:rsidRDefault="007C617C" w:rsidP="009525BE">
            <w:pPr>
              <w:rPr>
                <w:color w:val="000000"/>
                <w:lang w:eastAsia="lt-LT"/>
              </w:rPr>
            </w:pPr>
            <w:r w:rsidRPr="00DE189A">
              <w:rPr>
                <w:color w:val="000000"/>
                <w:lang w:eastAsia="lt-LT"/>
              </w:rPr>
              <w:t>Techninis įvertinimas (T)</w:t>
            </w:r>
          </w:p>
        </w:tc>
        <w:tc>
          <w:tcPr>
            <w:tcW w:w="2873" w:type="pct"/>
            <w:tcBorders>
              <w:top w:val="outset" w:sz="6" w:space="0" w:color="auto"/>
              <w:left w:val="outset" w:sz="6" w:space="0" w:color="auto"/>
              <w:bottom w:val="outset" w:sz="6" w:space="0" w:color="auto"/>
              <w:right w:val="outset" w:sz="6" w:space="0" w:color="auto"/>
            </w:tcBorders>
            <w:vAlign w:val="center"/>
            <w:hideMark/>
          </w:tcPr>
          <w:p w14:paraId="4CB93C53" w14:textId="77777777" w:rsidR="007C617C" w:rsidRPr="00DE189A" w:rsidRDefault="007C617C" w:rsidP="009525BE">
            <w:pPr>
              <w:rPr>
                <w:color w:val="000000"/>
                <w:lang w:eastAsia="lt-LT"/>
              </w:rPr>
            </w:pPr>
            <w:r w:rsidRPr="00DE189A">
              <w:rPr>
                <w:color w:val="000000"/>
                <w:lang w:eastAsia="lt-LT"/>
              </w:rPr>
              <w:t>20</w:t>
            </w:r>
          </w:p>
        </w:tc>
      </w:tr>
    </w:tbl>
    <w:p w14:paraId="78619285" w14:textId="77777777" w:rsidR="007C617C" w:rsidRPr="004063FA" w:rsidRDefault="007C617C" w:rsidP="007C617C">
      <w:pPr>
        <w:ind w:firstLine="720"/>
      </w:pPr>
    </w:p>
    <w:p w14:paraId="523EDF7E" w14:textId="77777777" w:rsidR="007C617C" w:rsidRPr="00DE189A" w:rsidRDefault="00CE0BF4" w:rsidP="007C617C">
      <w:pPr>
        <w:ind w:firstLine="737"/>
        <w:rPr>
          <w:color w:val="000000"/>
          <w:lang w:eastAsia="lt-LT"/>
        </w:rPr>
      </w:pPr>
      <w:r>
        <w:rPr>
          <w:color w:val="000000"/>
          <w:lang w:eastAsia="lt-LT"/>
        </w:rPr>
        <w:t>11</w:t>
      </w:r>
      <w:r w:rsidR="007C617C" w:rsidRPr="00DE189A">
        <w:rPr>
          <w:color w:val="000000"/>
          <w:lang w:eastAsia="lt-LT"/>
        </w:rPr>
        <w:t>. Ekonominio naudingumo nustatymas.</w:t>
      </w:r>
    </w:p>
    <w:p w14:paraId="5110C342" w14:textId="77777777" w:rsidR="007C617C" w:rsidRPr="00DE189A" w:rsidRDefault="007C617C" w:rsidP="007C617C">
      <w:pPr>
        <w:ind w:firstLine="737"/>
        <w:rPr>
          <w:color w:val="000000"/>
          <w:lang w:eastAsia="lt-LT"/>
        </w:rPr>
      </w:pPr>
      <w:r>
        <w:rPr>
          <w:color w:val="000000"/>
          <w:lang w:eastAsia="lt-LT"/>
        </w:rPr>
        <w:t xml:space="preserve">Būsto nuomos </w:t>
      </w:r>
      <w:r w:rsidRPr="00DE189A">
        <w:rPr>
          <w:color w:val="000000"/>
          <w:lang w:eastAsia="lt-LT"/>
        </w:rPr>
        <w:t>ekonominis naudingumas įvertinamas pagal formulę:</w:t>
      </w:r>
    </w:p>
    <w:p w14:paraId="0B1F96B1" w14:textId="77777777" w:rsidR="007C617C" w:rsidRPr="00DE189A" w:rsidRDefault="007C617C" w:rsidP="007C617C">
      <w:pPr>
        <w:ind w:firstLine="737"/>
        <w:rPr>
          <w:color w:val="000000"/>
          <w:lang w:eastAsia="lt-LT"/>
        </w:rPr>
      </w:pPr>
      <w:r w:rsidRPr="00DE189A">
        <w:rPr>
          <w:color w:val="000000"/>
          <w:lang w:eastAsia="lt-LT"/>
        </w:rPr>
        <w:t>S = C + T, kur:</w:t>
      </w:r>
    </w:p>
    <w:p w14:paraId="55E4C45D" w14:textId="77777777" w:rsidR="007C617C" w:rsidRPr="00DE189A" w:rsidRDefault="007C617C" w:rsidP="007C617C">
      <w:pPr>
        <w:ind w:firstLine="737"/>
        <w:rPr>
          <w:color w:val="000000"/>
          <w:lang w:eastAsia="lt-LT"/>
        </w:rPr>
      </w:pPr>
      <w:r w:rsidRPr="00DE189A">
        <w:rPr>
          <w:color w:val="000000"/>
          <w:lang w:eastAsia="lt-LT"/>
        </w:rPr>
        <w:t>S – ekonominio naudingumo įvertinimas;</w:t>
      </w:r>
    </w:p>
    <w:p w14:paraId="444E093D" w14:textId="77777777" w:rsidR="007C617C" w:rsidRPr="00DE189A" w:rsidRDefault="007C617C" w:rsidP="007C617C">
      <w:pPr>
        <w:ind w:firstLine="737"/>
        <w:rPr>
          <w:color w:val="000000"/>
          <w:lang w:eastAsia="lt-LT"/>
        </w:rPr>
      </w:pPr>
      <w:r w:rsidRPr="00DE189A">
        <w:rPr>
          <w:color w:val="000000"/>
          <w:lang w:eastAsia="lt-LT"/>
        </w:rPr>
        <w:t>C – kandidato p</w:t>
      </w:r>
      <w:r>
        <w:rPr>
          <w:color w:val="000000"/>
          <w:lang w:eastAsia="lt-LT"/>
        </w:rPr>
        <w:t>asiūlytos (suderėtos)</w:t>
      </w:r>
      <w:r w:rsidRPr="00DE189A">
        <w:rPr>
          <w:color w:val="000000"/>
          <w:lang w:eastAsia="lt-LT"/>
        </w:rPr>
        <w:t xml:space="preserve"> būsto </w:t>
      </w:r>
      <w:r>
        <w:rPr>
          <w:color w:val="000000"/>
          <w:lang w:eastAsia="lt-LT"/>
        </w:rPr>
        <w:t xml:space="preserve">nuomos </w:t>
      </w:r>
      <w:r w:rsidRPr="00DE189A">
        <w:rPr>
          <w:color w:val="000000"/>
          <w:lang w:eastAsia="lt-LT"/>
        </w:rPr>
        <w:t>1 kv. m kainos įvertinimas balų suma;</w:t>
      </w:r>
    </w:p>
    <w:p w14:paraId="00C540C1" w14:textId="77777777" w:rsidR="007C617C" w:rsidRPr="00DE189A" w:rsidRDefault="007C617C" w:rsidP="007C617C">
      <w:pPr>
        <w:ind w:firstLine="737"/>
        <w:rPr>
          <w:color w:val="000000"/>
          <w:lang w:eastAsia="lt-LT"/>
        </w:rPr>
      </w:pPr>
      <w:r w:rsidRPr="00DE189A">
        <w:rPr>
          <w:color w:val="000000"/>
          <w:lang w:eastAsia="lt-LT"/>
        </w:rPr>
        <w:t xml:space="preserve">C = (Cmin / Cp) X; </w:t>
      </w:r>
    </w:p>
    <w:p w14:paraId="2A51EC8E" w14:textId="77777777" w:rsidR="007C617C" w:rsidRPr="00A44877" w:rsidRDefault="007C617C" w:rsidP="007C617C">
      <w:pPr>
        <w:ind w:firstLine="737"/>
        <w:rPr>
          <w:color w:val="000000"/>
          <w:lang w:eastAsia="lt-LT"/>
        </w:rPr>
      </w:pPr>
      <w:r w:rsidRPr="00A44877">
        <w:rPr>
          <w:color w:val="000000"/>
          <w:lang w:eastAsia="lt-LT"/>
        </w:rPr>
        <w:t xml:space="preserve">Cmin – kandidato mažiausia pasiūlyta (suderėta) buto (namo) </w:t>
      </w:r>
      <w:r>
        <w:rPr>
          <w:color w:val="000000"/>
          <w:lang w:eastAsia="lt-LT"/>
        </w:rPr>
        <w:t>nuomos 1 kv. m kaina eurais</w:t>
      </w:r>
      <w:r w:rsidRPr="00A44877">
        <w:rPr>
          <w:color w:val="000000"/>
          <w:lang w:eastAsia="lt-LT"/>
        </w:rPr>
        <w:t>;</w:t>
      </w:r>
    </w:p>
    <w:p w14:paraId="23ECBF28" w14:textId="77777777" w:rsidR="007C617C" w:rsidRPr="00A44877" w:rsidRDefault="007C617C" w:rsidP="007C617C">
      <w:pPr>
        <w:ind w:firstLine="737"/>
        <w:rPr>
          <w:color w:val="000000"/>
          <w:lang w:eastAsia="lt-LT"/>
        </w:rPr>
      </w:pPr>
      <w:r w:rsidRPr="00A44877">
        <w:rPr>
          <w:color w:val="000000"/>
          <w:lang w:eastAsia="lt-LT"/>
        </w:rPr>
        <w:t>Cp – kandidato pasiūlyta (suderėta) buto (namo)</w:t>
      </w:r>
      <w:r>
        <w:rPr>
          <w:color w:val="000000"/>
          <w:lang w:eastAsia="lt-LT"/>
        </w:rPr>
        <w:t xml:space="preserve"> nuomos 1 kv. m kaina eurais</w:t>
      </w:r>
      <w:r w:rsidRPr="00A44877">
        <w:rPr>
          <w:color w:val="000000"/>
          <w:lang w:eastAsia="lt-LT"/>
        </w:rPr>
        <w:t>;</w:t>
      </w:r>
    </w:p>
    <w:p w14:paraId="4C6E3005" w14:textId="77777777" w:rsidR="007C617C" w:rsidRPr="00A44877" w:rsidRDefault="007C617C" w:rsidP="007C617C">
      <w:pPr>
        <w:ind w:firstLine="737"/>
        <w:rPr>
          <w:color w:val="000000"/>
          <w:lang w:eastAsia="lt-LT"/>
        </w:rPr>
      </w:pPr>
      <w:r w:rsidRPr="00A44877">
        <w:rPr>
          <w:color w:val="000000"/>
          <w:lang w:eastAsia="lt-LT"/>
        </w:rPr>
        <w:t>X – kainos įvertinimo maksimalus balas (X=80)</w:t>
      </w:r>
      <w:r w:rsidR="008353D4">
        <w:rPr>
          <w:color w:val="000000"/>
          <w:lang w:eastAsia="lt-LT"/>
        </w:rPr>
        <w:t>;</w:t>
      </w:r>
    </w:p>
    <w:p w14:paraId="3A3500C7" w14:textId="77777777" w:rsidR="007C617C" w:rsidRPr="00A44877" w:rsidRDefault="007C617C" w:rsidP="007C617C">
      <w:pPr>
        <w:ind w:firstLine="737"/>
        <w:rPr>
          <w:color w:val="000000"/>
          <w:lang w:eastAsia="lt-LT"/>
        </w:rPr>
      </w:pPr>
      <w:r w:rsidRPr="00A44877">
        <w:rPr>
          <w:color w:val="000000"/>
          <w:lang w:eastAsia="lt-LT"/>
        </w:rPr>
        <w:t>T – techninio įvertinimo balų suma;</w:t>
      </w:r>
    </w:p>
    <w:p w14:paraId="1E6BA311" w14:textId="77777777" w:rsidR="007C617C" w:rsidRPr="00A44877" w:rsidRDefault="007C617C" w:rsidP="007C617C">
      <w:pPr>
        <w:ind w:firstLine="737"/>
        <w:rPr>
          <w:color w:val="000000"/>
          <w:lang w:eastAsia="lt-LT"/>
        </w:rPr>
      </w:pPr>
      <w:r w:rsidRPr="00A44877">
        <w:rPr>
          <w:color w:val="000000"/>
          <w:lang w:eastAsia="lt-LT"/>
        </w:rPr>
        <w:t>T = ∑Ti</w:t>
      </w:r>
    </w:p>
    <w:p w14:paraId="225B95AD" w14:textId="77777777" w:rsidR="007C617C" w:rsidRPr="00A44877" w:rsidRDefault="007C617C" w:rsidP="007C617C">
      <w:pPr>
        <w:ind w:firstLine="737"/>
        <w:rPr>
          <w:color w:val="000000"/>
          <w:lang w:eastAsia="lt-LT"/>
        </w:rPr>
      </w:pPr>
      <w:r w:rsidRPr="00A44877">
        <w:rPr>
          <w:color w:val="000000"/>
          <w:lang w:eastAsia="lt-LT"/>
        </w:rPr>
        <w:t>Ti – atskirų kriterijų balų suma</w:t>
      </w:r>
      <w:r w:rsidR="008353D4">
        <w:rPr>
          <w:color w:val="000000"/>
          <w:lang w:eastAsia="lt-LT"/>
        </w:rPr>
        <w:t>;</w:t>
      </w:r>
    </w:p>
    <w:p w14:paraId="2E89C0CD" w14:textId="77777777" w:rsidR="007C617C" w:rsidRPr="00A44877" w:rsidRDefault="007C617C" w:rsidP="007C617C">
      <w:pPr>
        <w:ind w:firstLine="737"/>
        <w:rPr>
          <w:color w:val="000000"/>
          <w:lang w:eastAsia="lt-LT"/>
        </w:rPr>
      </w:pPr>
      <w:r w:rsidRPr="00A44877">
        <w:rPr>
          <w:color w:val="000000"/>
          <w:lang w:eastAsia="lt-LT"/>
        </w:rPr>
        <w:t>Maksimalus balų skaičius – 100.</w:t>
      </w:r>
    </w:p>
    <w:p w14:paraId="75B63FBA" w14:textId="77777777" w:rsidR="007C617C" w:rsidRDefault="007C617C" w:rsidP="007C617C">
      <w:pPr>
        <w:ind w:firstLine="737"/>
        <w:rPr>
          <w:lang w:eastAsia="lt-LT"/>
        </w:rPr>
      </w:pPr>
    </w:p>
    <w:p w14:paraId="6BB7B8CE" w14:textId="77777777" w:rsidR="007C617C" w:rsidRDefault="00CE0BF4" w:rsidP="007C617C">
      <w:pPr>
        <w:tabs>
          <w:tab w:val="left" w:pos="709"/>
        </w:tabs>
        <w:ind w:firstLine="737"/>
        <w:jc w:val="both"/>
        <w:rPr>
          <w:lang w:eastAsia="lt-LT"/>
        </w:rPr>
      </w:pPr>
      <w:r>
        <w:rPr>
          <w:lang w:eastAsia="lt-LT"/>
        </w:rPr>
        <w:t>12</w:t>
      </w:r>
      <w:r w:rsidR="007C617C">
        <w:rPr>
          <w:lang w:eastAsia="lt-LT"/>
        </w:rPr>
        <w:t>. Techninis vertinimas:</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0"/>
        <w:gridCol w:w="6181"/>
        <w:gridCol w:w="804"/>
        <w:gridCol w:w="945"/>
        <w:gridCol w:w="1332"/>
      </w:tblGrid>
      <w:tr w:rsidR="007C617C" w:rsidRPr="003E0A2C" w14:paraId="4F8977B1" w14:textId="77777777" w:rsidTr="00CD4B5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239A8F5" w14:textId="77777777" w:rsidR="007C617C" w:rsidRPr="003E0A2C" w:rsidRDefault="007C617C" w:rsidP="00CD4B52">
            <w:pPr>
              <w:overflowPunct w:val="0"/>
              <w:autoSpaceDE w:val="0"/>
              <w:autoSpaceDN w:val="0"/>
              <w:adjustRightInd w:val="0"/>
              <w:jc w:val="center"/>
              <w:textAlignment w:val="baseline"/>
              <w:rPr>
                <w:color w:val="000000"/>
                <w:sz w:val="22"/>
                <w:szCs w:val="22"/>
                <w:lang w:eastAsia="lt-LT"/>
              </w:rPr>
            </w:pPr>
            <w:r w:rsidRPr="003E0A2C">
              <w:rPr>
                <w:color w:val="000000"/>
                <w:sz w:val="22"/>
                <w:szCs w:val="22"/>
                <w:lang w:eastAsia="lt-LT"/>
              </w:rPr>
              <w:t>Eil.</w:t>
            </w:r>
          </w:p>
          <w:p w14:paraId="791364B1" w14:textId="77777777" w:rsidR="007C617C" w:rsidRPr="003E0A2C" w:rsidRDefault="007C617C" w:rsidP="00CD4B52">
            <w:pPr>
              <w:overflowPunct w:val="0"/>
              <w:autoSpaceDE w:val="0"/>
              <w:autoSpaceDN w:val="0"/>
              <w:adjustRightInd w:val="0"/>
              <w:jc w:val="center"/>
              <w:textAlignment w:val="baseline"/>
              <w:rPr>
                <w:color w:val="000000"/>
                <w:sz w:val="22"/>
                <w:szCs w:val="22"/>
                <w:lang w:eastAsia="lt-LT"/>
              </w:rPr>
            </w:pPr>
            <w:r w:rsidRPr="003E0A2C">
              <w:rPr>
                <w:color w:val="000000"/>
                <w:sz w:val="22"/>
                <w:szCs w:val="22"/>
                <w:lang w:eastAsia="lt-LT"/>
              </w:rPr>
              <w:t>Nr.</w:t>
            </w:r>
          </w:p>
        </w:tc>
        <w:tc>
          <w:tcPr>
            <w:tcW w:w="0" w:type="auto"/>
            <w:tcBorders>
              <w:top w:val="outset" w:sz="6" w:space="0" w:color="auto"/>
              <w:left w:val="outset" w:sz="6" w:space="0" w:color="auto"/>
              <w:bottom w:val="outset" w:sz="6" w:space="0" w:color="auto"/>
              <w:right w:val="outset" w:sz="6" w:space="0" w:color="auto"/>
            </w:tcBorders>
            <w:vAlign w:val="center"/>
            <w:hideMark/>
          </w:tcPr>
          <w:p w14:paraId="780AC227" w14:textId="77777777" w:rsidR="007C617C" w:rsidRPr="003E0A2C" w:rsidRDefault="007C617C" w:rsidP="00CD4B52">
            <w:pPr>
              <w:overflowPunct w:val="0"/>
              <w:autoSpaceDE w:val="0"/>
              <w:autoSpaceDN w:val="0"/>
              <w:adjustRightInd w:val="0"/>
              <w:jc w:val="center"/>
              <w:textAlignment w:val="baseline"/>
              <w:rPr>
                <w:color w:val="000000"/>
                <w:sz w:val="22"/>
                <w:szCs w:val="22"/>
                <w:lang w:eastAsia="lt-LT"/>
              </w:rPr>
            </w:pPr>
            <w:r w:rsidRPr="003E0A2C">
              <w:rPr>
                <w:color w:val="000000"/>
                <w:sz w:val="22"/>
                <w:szCs w:val="22"/>
                <w:lang w:eastAsia="lt-LT"/>
              </w:rPr>
              <w:t>Vertinimo kriterijų pavadinimas</w:t>
            </w:r>
          </w:p>
        </w:tc>
        <w:tc>
          <w:tcPr>
            <w:tcW w:w="418" w:type="pct"/>
            <w:tcBorders>
              <w:top w:val="outset" w:sz="6" w:space="0" w:color="auto"/>
              <w:left w:val="outset" w:sz="6" w:space="0" w:color="auto"/>
              <w:bottom w:val="outset" w:sz="6" w:space="0" w:color="auto"/>
              <w:right w:val="outset" w:sz="6" w:space="0" w:color="auto"/>
            </w:tcBorders>
            <w:vAlign w:val="center"/>
            <w:hideMark/>
          </w:tcPr>
          <w:p w14:paraId="4FC739A5" w14:textId="77777777" w:rsidR="007C617C" w:rsidRPr="003E0A2C" w:rsidRDefault="007C617C" w:rsidP="00CD4B52">
            <w:pPr>
              <w:overflowPunct w:val="0"/>
              <w:autoSpaceDE w:val="0"/>
              <w:autoSpaceDN w:val="0"/>
              <w:adjustRightInd w:val="0"/>
              <w:jc w:val="center"/>
              <w:textAlignment w:val="baseline"/>
              <w:rPr>
                <w:color w:val="000000"/>
                <w:sz w:val="22"/>
                <w:szCs w:val="22"/>
                <w:lang w:eastAsia="lt-LT"/>
              </w:rPr>
            </w:pPr>
            <w:r w:rsidRPr="003E0A2C">
              <w:rPr>
                <w:color w:val="000000"/>
                <w:sz w:val="22"/>
                <w:szCs w:val="22"/>
                <w:lang w:eastAsia="lt-LT"/>
              </w:rPr>
              <w:t>Ribos</w:t>
            </w:r>
          </w:p>
          <w:p w14:paraId="28FB42F0" w14:textId="36CEFDC7" w:rsidR="007C617C" w:rsidRPr="003E0A2C" w:rsidRDefault="007C617C" w:rsidP="00CD4B52">
            <w:pPr>
              <w:overflowPunct w:val="0"/>
              <w:autoSpaceDE w:val="0"/>
              <w:autoSpaceDN w:val="0"/>
              <w:adjustRightInd w:val="0"/>
              <w:jc w:val="center"/>
              <w:textAlignment w:val="baseline"/>
              <w:rPr>
                <w:color w:val="000000"/>
                <w:sz w:val="22"/>
                <w:szCs w:val="22"/>
                <w:lang w:eastAsia="lt-LT"/>
              </w:rPr>
            </w:pPr>
            <w:r w:rsidRPr="003E0A2C">
              <w:rPr>
                <w:color w:val="000000"/>
                <w:sz w:val="22"/>
                <w:szCs w:val="22"/>
                <w:lang w:eastAsia="lt-LT"/>
              </w:rPr>
              <w:t>(balai</w:t>
            </w:r>
            <w:r w:rsidR="00CD4B52">
              <w:rPr>
                <w:color w:val="000000"/>
                <w:sz w:val="22"/>
                <w:szCs w:val="22"/>
                <w:lang w:eastAsia="lt-LT"/>
              </w:rPr>
              <w:t>s</w:t>
            </w:r>
            <w:r w:rsidRPr="003E0A2C">
              <w:rPr>
                <w:color w:val="000000"/>
                <w:sz w:val="22"/>
                <w:szCs w:val="22"/>
                <w:lang w:eastAsia="lt-LT"/>
              </w:rPr>
              <w:t>)</w:t>
            </w:r>
          </w:p>
        </w:tc>
        <w:tc>
          <w:tcPr>
            <w:tcW w:w="491" w:type="pct"/>
            <w:tcBorders>
              <w:top w:val="outset" w:sz="6" w:space="0" w:color="auto"/>
              <w:left w:val="outset" w:sz="6" w:space="0" w:color="auto"/>
              <w:bottom w:val="outset" w:sz="6" w:space="0" w:color="auto"/>
              <w:right w:val="outset" w:sz="6" w:space="0" w:color="auto"/>
            </w:tcBorders>
            <w:vAlign w:val="center"/>
            <w:hideMark/>
          </w:tcPr>
          <w:p w14:paraId="4A43BC6A" w14:textId="77777777" w:rsidR="007C617C" w:rsidRPr="003E0A2C" w:rsidRDefault="007C617C" w:rsidP="00CD4B52">
            <w:pPr>
              <w:overflowPunct w:val="0"/>
              <w:autoSpaceDE w:val="0"/>
              <w:autoSpaceDN w:val="0"/>
              <w:adjustRightInd w:val="0"/>
              <w:jc w:val="center"/>
              <w:textAlignment w:val="baseline"/>
              <w:rPr>
                <w:color w:val="000000"/>
                <w:sz w:val="22"/>
                <w:szCs w:val="22"/>
                <w:lang w:eastAsia="lt-LT"/>
              </w:rPr>
            </w:pPr>
            <w:r w:rsidRPr="003E0A2C">
              <w:rPr>
                <w:color w:val="000000"/>
                <w:sz w:val="22"/>
                <w:szCs w:val="22"/>
                <w:lang w:eastAsia="lt-LT"/>
              </w:rPr>
              <w:t>Vertinimo balai</w:t>
            </w:r>
          </w:p>
        </w:tc>
        <w:tc>
          <w:tcPr>
            <w:tcW w:w="0" w:type="auto"/>
            <w:tcBorders>
              <w:top w:val="outset" w:sz="6" w:space="0" w:color="auto"/>
              <w:left w:val="outset" w:sz="6" w:space="0" w:color="auto"/>
              <w:bottom w:val="outset" w:sz="6" w:space="0" w:color="auto"/>
              <w:right w:val="outset" w:sz="6" w:space="0" w:color="auto"/>
            </w:tcBorders>
            <w:vAlign w:val="center"/>
            <w:hideMark/>
          </w:tcPr>
          <w:p w14:paraId="23A0166F" w14:textId="77777777" w:rsidR="007C617C" w:rsidRPr="003E0A2C" w:rsidRDefault="007C617C" w:rsidP="00CD4B52">
            <w:pPr>
              <w:overflowPunct w:val="0"/>
              <w:autoSpaceDE w:val="0"/>
              <w:autoSpaceDN w:val="0"/>
              <w:adjustRightInd w:val="0"/>
              <w:jc w:val="center"/>
              <w:textAlignment w:val="baseline"/>
              <w:rPr>
                <w:color w:val="000000"/>
                <w:sz w:val="22"/>
                <w:szCs w:val="22"/>
                <w:lang w:eastAsia="lt-LT"/>
              </w:rPr>
            </w:pPr>
            <w:r w:rsidRPr="003E0A2C">
              <w:rPr>
                <w:color w:val="000000"/>
                <w:sz w:val="22"/>
                <w:szCs w:val="22"/>
                <w:lang w:eastAsia="lt-LT"/>
              </w:rPr>
              <w:t>Vertinimas (balais)</w:t>
            </w:r>
          </w:p>
        </w:tc>
      </w:tr>
      <w:tr w:rsidR="007C617C" w:rsidRPr="003E0A2C" w14:paraId="35A75140" w14:textId="77777777" w:rsidTr="00CD4B5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7C19332"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0838D376"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Namo išorės sienų medžiaga</w:t>
            </w:r>
          </w:p>
        </w:tc>
        <w:tc>
          <w:tcPr>
            <w:tcW w:w="418" w:type="pct"/>
            <w:tcBorders>
              <w:top w:val="outset" w:sz="6" w:space="0" w:color="auto"/>
              <w:left w:val="outset" w:sz="6" w:space="0" w:color="auto"/>
              <w:bottom w:val="outset" w:sz="6" w:space="0" w:color="auto"/>
              <w:right w:val="outset" w:sz="6" w:space="0" w:color="auto"/>
            </w:tcBorders>
            <w:vAlign w:val="center"/>
            <w:hideMark/>
          </w:tcPr>
          <w:p w14:paraId="071517BC"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0-1</w:t>
            </w:r>
          </w:p>
        </w:tc>
        <w:tc>
          <w:tcPr>
            <w:tcW w:w="491" w:type="pct"/>
            <w:tcBorders>
              <w:top w:val="outset" w:sz="6" w:space="0" w:color="auto"/>
              <w:left w:val="outset" w:sz="6" w:space="0" w:color="auto"/>
              <w:bottom w:val="outset" w:sz="6" w:space="0" w:color="auto"/>
              <w:right w:val="outset" w:sz="6" w:space="0" w:color="auto"/>
            </w:tcBorders>
            <w:vAlign w:val="center"/>
            <w:hideMark/>
          </w:tcPr>
          <w:p w14:paraId="4F3C2DCF"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2B645F9"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p>
        </w:tc>
      </w:tr>
      <w:tr w:rsidR="007C617C" w:rsidRPr="003E0A2C" w14:paraId="0D2A2068" w14:textId="77777777" w:rsidTr="00CD4B5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EE4DE63"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1.1.</w:t>
            </w:r>
          </w:p>
        </w:tc>
        <w:tc>
          <w:tcPr>
            <w:tcW w:w="0" w:type="auto"/>
            <w:tcBorders>
              <w:top w:val="outset" w:sz="6" w:space="0" w:color="auto"/>
              <w:left w:val="outset" w:sz="6" w:space="0" w:color="auto"/>
              <w:bottom w:val="outset" w:sz="6" w:space="0" w:color="auto"/>
              <w:right w:val="outset" w:sz="6" w:space="0" w:color="auto"/>
            </w:tcBorders>
            <w:vAlign w:val="center"/>
            <w:hideMark/>
          </w:tcPr>
          <w:p w14:paraId="5D346982"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 xml:space="preserve">plytos </w:t>
            </w:r>
          </w:p>
        </w:tc>
        <w:tc>
          <w:tcPr>
            <w:tcW w:w="418" w:type="pct"/>
            <w:tcBorders>
              <w:top w:val="outset" w:sz="6" w:space="0" w:color="auto"/>
              <w:left w:val="outset" w:sz="6" w:space="0" w:color="auto"/>
              <w:bottom w:val="outset" w:sz="6" w:space="0" w:color="auto"/>
              <w:right w:val="outset" w:sz="6" w:space="0" w:color="auto"/>
            </w:tcBorders>
            <w:vAlign w:val="center"/>
            <w:hideMark/>
          </w:tcPr>
          <w:p w14:paraId="3EC08FA5"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p>
        </w:tc>
        <w:tc>
          <w:tcPr>
            <w:tcW w:w="491" w:type="pct"/>
            <w:tcBorders>
              <w:top w:val="outset" w:sz="6" w:space="0" w:color="auto"/>
              <w:left w:val="outset" w:sz="6" w:space="0" w:color="auto"/>
              <w:bottom w:val="outset" w:sz="6" w:space="0" w:color="auto"/>
              <w:right w:val="outset" w:sz="6" w:space="0" w:color="auto"/>
            </w:tcBorders>
            <w:vAlign w:val="center"/>
            <w:hideMark/>
          </w:tcPr>
          <w:p w14:paraId="7C538A99"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2BF911BC"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p>
        </w:tc>
      </w:tr>
      <w:tr w:rsidR="007C617C" w:rsidRPr="003E0A2C" w14:paraId="5DF6A3D4" w14:textId="77777777" w:rsidTr="00CD4B5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429F7B8"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1.2.</w:t>
            </w:r>
          </w:p>
        </w:tc>
        <w:tc>
          <w:tcPr>
            <w:tcW w:w="0" w:type="auto"/>
            <w:tcBorders>
              <w:top w:val="outset" w:sz="6" w:space="0" w:color="auto"/>
              <w:left w:val="outset" w:sz="6" w:space="0" w:color="auto"/>
              <w:bottom w:val="outset" w:sz="6" w:space="0" w:color="auto"/>
              <w:right w:val="outset" w:sz="6" w:space="0" w:color="auto"/>
            </w:tcBorders>
            <w:vAlign w:val="center"/>
            <w:hideMark/>
          </w:tcPr>
          <w:p w14:paraId="791121AF"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 xml:space="preserve">kita </w:t>
            </w:r>
          </w:p>
        </w:tc>
        <w:tc>
          <w:tcPr>
            <w:tcW w:w="418" w:type="pct"/>
            <w:tcBorders>
              <w:top w:val="outset" w:sz="6" w:space="0" w:color="auto"/>
              <w:left w:val="outset" w:sz="6" w:space="0" w:color="auto"/>
              <w:bottom w:val="outset" w:sz="6" w:space="0" w:color="auto"/>
              <w:right w:val="outset" w:sz="6" w:space="0" w:color="auto"/>
            </w:tcBorders>
            <w:vAlign w:val="center"/>
            <w:hideMark/>
          </w:tcPr>
          <w:p w14:paraId="21464098"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p>
        </w:tc>
        <w:tc>
          <w:tcPr>
            <w:tcW w:w="491" w:type="pct"/>
            <w:tcBorders>
              <w:top w:val="outset" w:sz="6" w:space="0" w:color="auto"/>
              <w:left w:val="outset" w:sz="6" w:space="0" w:color="auto"/>
              <w:bottom w:val="outset" w:sz="6" w:space="0" w:color="auto"/>
              <w:right w:val="outset" w:sz="6" w:space="0" w:color="auto"/>
            </w:tcBorders>
            <w:vAlign w:val="center"/>
            <w:hideMark/>
          </w:tcPr>
          <w:p w14:paraId="1F28D12D"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BED6989"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p>
        </w:tc>
      </w:tr>
      <w:tr w:rsidR="007C617C" w:rsidRPr="003E0A2C" w14:paraId="2F59AC5E" w14:textId="77777777" w:rsidTr="00CD4B5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9F7EDFB"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17719A97"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Aukštas</w:t>
            </w:r>
          </w:p>
        </w:tc>
        <w:tc>
          <w:tcPr>
            <w:tcW w:w="418" w:type="pct"/>
            <w:tcBorders>
              <w:top w:val="outset" w:sz="6" w:space="0" w:color="auto"/>
              <w:left w:val="outset" w:sz="6" w:space="0" w:color="auto"/>
              <w:bottom w:val="outset" w:sz="6" w:space="0" w:color="auto"/>
              <w:right w:val="outset" w:sz="6" w:space="0" w:color="auto"/>
            </w:tcBorders>
            <w:vAlign w:val="center"/>
            <w:hideMark/>
          </w:tcPr>
          <w:p w14:paraId="7C44559D"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0-6</w:t>
            </w:r>
          </w:p>
        </w:tc>
        <w:tc>
          <w:tcPr>
            <w:tcW w:w="491" w:type="pct"/>
            <w:tcBorders>
              <w:top w:val="outset" w:sz="6" w:space="0" w:color="auto"/>
              <w:left w:val="outset" w:sz="6" w:space="0" w:color="auto"/>
              <w:bottom w:val="outset" w:sz="6" w:space="0" w:color="auto"/>
              <w:right w:val="outset" w:sz="6" w:space="0" w:color="auto"/>
            </w:tcBorders>
            <w:vAlign w:val="center"/>
            <w:hideMark/>
          </w:tcPr>
          <w:p w14:paraId="6495622B"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1E3E875"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p>
        </w:tc>
      </w:tr>
      <w:tr w:rsidR="007C617C" w:rsidRPr="003E0A2C" w14:paraId="40E46F03" w14:textId="77777777" w:rsidTr="00CD4B5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E366027"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2.1.</w:t>
            </w:r>
          </w:p>
        </w:tc>
        <w:tc>
          <w:tcPr>
            <w:tcW w:w="0" w:type="auto"/>
            <w:tcBorders>
              <w:top w:val="outset" w:sz="6" w:space="0" w:color="auto"/>
              <w:left w:val="outset" w:sz="6" w:space="0" w:color="auto"/>
              <w:bottom w:val="outset" w:sz="6" w:space="0" w:color="auto"/>
              <w:right w:val="outset" w:sz="6" w:space="0" w:color="auto"/>
            </w:tcBorders>
            <w:vAlign w:val="center"/>
            <w:hideMark/>
          </w:tcPr>
          <w:p w14:paraId="27136F04"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1, 2, 3 aukštai</w:t>
            </w:r>
          </w:p>
        </w:tc>
        <w:tc>
          <w:tcPr>
            <w:tcW w:w="418" w:type="pct"/>
            <w:tcBorders>
              <w:top w:val="outset" w:sz="6" w:space="0" w:color="auto"/>
              <w:left w:val="outset" w:sz="6" w:space="0" w:color="auto"/>
              <w:bottom w:val="outset" w:sz="6" w:space="0" w:color="auto"/>
              <w:right w:val="outset" w:sz="6" w:space="0" w:color="auto"/>
            </w:tcBorders>
            <w:vAlign w:val="center"/>
            <w:hideMark/>
          </w:tcPr>
          <w:p w14:paraId="2F96C4CB"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p>
        </w:tc>
        <w:tc>
          <w:tcPr>
            <w:tcW w:w="491" w:type="pct"/>
            <w:tcBorders>
              <w:top w:val="outset" w:sz="6" w:space="0" w:color="auto"/>
              <w:left w:val="outset" w:sz="6" w:space="0" w:color="auto"/>
              <w:bottom w:val="outset" w:sz="6" w:space="0" w:color="auto"/>
              <w:right w:val="outset" w:sz="6" w:space="0" w:color="auto"/>
            </w:tcBorders>
            <w:vAlign w:val="center"/>
            <w:hideMark/>
          </w:tcPr>
          <w:p w14:paraId="46087F81"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4F1056F2"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p>
        </w:tc>
      </w:tr>
      <w:tr w:rsidR="007C617C" w:rsidRPr="003E0A2C" w14:paraId="13C6B5CB" w14:textId="77777777" w:rsidTr="00CD4B5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6838B8D"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2.2.</w:t>
            </w:r>
          </w:p>
        </w:tc>
        <w:tc>
          <w:tcPr>
            <w:tcW w:w="0" w:type="auto"/>
            <w:tcBorders>
              <w:top w:val="outset" w:sz="6" w:space="0" w:color="auto"/>
              <w:left w:val="outset" w:sz="6" w:space="0" w:color="auto"/>
              <w:bottom w:val="outset" w:sz="6" w:space="0" w:color="auto"/>
              <w:right w:val="outset" w:sz="6" w:space="0" w:color="auto"/>
            </w:tcBorders>
            <w:vAlign w:val="center"/>
            <w:hideMark/>
          </w:tcPr>
          <w:p w14:paraId="4F8D624F"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4 aukštas</w:t>
            </w:r>
          </w:p>
        </w:tc>
        <w:tc>
          <w:tcPr>
            <w:tcW w:w="418" w:type="pct"/>
            <w:tcBorders>
              <w:top w:val="outset" w:sz="6" w:space="0" w:color="auto"/>
              <w:left w:val="outset" w:sz="6" w:space="0" w:color="auto"/>
              <w:bottom w:val="outset" w:sz="6" w:space="0" w:color="auto"/>
              <w:right w:val="outset" w:sz="6" w:space="0" w:color="auto"/>
            </w:tcBorders>
            <w:vAlign w:val="center"/>
            <w:hideMark/>
          </w:tcPr>
          <w:p w14:paraId="7E01527A"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p>
        </w:tc>
        <w:tc>
          <w:tcPr>
            <w:tcW w:w="491" w:type="pct"/>
            <w:tcBorders>
              <w:top w:val="outset" w:sz="6" w:space="0" w:color="auto"/>
              <w:left w:val="outset" w:sz="6" w:space="0" w:color="auto"/>
              <w:bottom w:val="outset" w:sz="6" w:space="0" w:color="auto"/>
              <w:right w:val="outset" w:sz="6" w:space="0" w:color="auto"/>
            </w:tcBorders>
            <w:vAlign w:val="center"/>
            <w:hideMark/>
          </w:tcPr>
          <w:p w14:paraId="13C61419"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30FDCDA3"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p>
        </w:tc>
      </w:tr>
      <w:tr w:rsidR="007C617C" w:rsidRPr="003E0A2C" w14:paraId="27725474" w14:textId="77777777" w:rsidTr="00CD4B5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938DC7A"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2.3.</w:t>
            </w:r>
          </w:p>
        </w:tc>
        <w:tc>
          <w:tcPr>
            <w:tcW w:w="0" w:type="auto"/>
            <w:tcBorders>
              <w:top w:val="outset" w:sz="6" w:space="0" w:color="auto"/>
              <w:left w:val="outset" w:sz="6" w:space="0" w:color="auto"/>
              <w:bottom w:val="outset" w:sz="6" w:space="0" w:color="auto"/>
              <w:right w:val="outset" w:sz="6" w:space="0" w:color="auto"/>
            </w:tcBorders>
            <w:vAlign w:val="center"/>
            <w:hideMark/>
          </w:tcPr>
          <w:p w14:paraId="256F02D9"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5 aukštas</w:t>
            </w:r>
          </w:p>
        </w:tc>
        <w:tc>
          <w:tcPr>
            <w:tcW w:w="418" w:type="pct"/>
            <w:tcBorders>
              <w:top w:val="outset" w:sz="6" w:space="0" w:color="auto"/>
              <w:left w:val="outset" w:sz="6" w:space="0" w:color="auto"/>
              <w:bottom w:val="outset" w:sz="6" w:space="0" w:color="auto"/>
              <w:right w:val="outset" w:sz="6" w:space="0" w:color="auto"/>
            </w:tcBorders>
            <w:vAlign w:val="center"/>
            <w:hideMark/>
          </w:tcPr>
          <w:p w14:paraId="2ECD0019"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p>
        </w:tc>
        <w:tc>
          <w:tcPr>
            <w:tcW w:w="491" w:type="pct"/>
            <w:tcBorders>
              <w:top w:val="outset" w:sz="6" w:space="0" w:color="auto"/>
              <w:left w:val="outset" w:sz="6" w:space="0" w:color="auto"/>
              <w:bottom w:val="outset" w:sz="6" w:space="0" w:color="auto"/>
              <w:right w:val="outset" w:sz="6" w:space="0" w:color="auto"/>
            </w:tcBorders>
            <w:vAlign w:val="center"/>
            <w:hideMark/>
          </w:tcPr>
          <w:p w14:paraId="09897A94"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A303BC8"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p>
        </w:tc>
      </w:tr>
      <w:tr w:rsidR="007C617C" w:rsidRPr="003E0A2C" w14:paraId="27F5EE9E" w14:textId="77777777" w:rsidTr="00CD4B5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81EB616"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7D3C62EC"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Būsto techninė būklė</w:t>
            </w:r>
          </w:p>
        </w:tc>
        <w:tc>
          <w:tcPr>
            <w:tcW w:w="418" w:type="pct"/>
            <w:tcBorders>
              <w:top w:val="outset" w:sz="6" w:space="0" w:color="auto"/>
              <w:left w:val="outset" w:sz="6" w:space="0" w:color="auto"/>
              <w:bottom w:val="outset" w:sz="6" w:space="0" w:color="auto"/>
              <w:right w:val="outset" w:sz="6" w:space="0" w:color="auto"/>
            </w:tcBorders>
            <w:vAlign w:val="center"/>
            <w:hideMark/>
          </w:tcPr>
          <w:p w14:paraId="10ABFE62"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Pr>
                <w:color w:val="000000"/>
                <w:sz w:val="22"/>
                <w:szCs w:val="22"/>
                <w:lang w:eastAsia="lt-LT"/>
              </w:rPr>
              <w:t>0-8</w:t>
            </w:r>
          </w:p>
        </w:tc>
        <w:tc>
          <w:tcPr>
            <w:tcW w:w="491" w:type="pct"/>
            <w:tcBorders>
              <w:top w:val="outset" w:sz="6" w:space="0" w:color="auto"/>
              <w:left w:val="outset" w:sz="6" w:space="0" w:color="auto"/>
              <w:bottom w:val="outset" w:sz="6" w:space="0" w:color="auto"/>
              <w:right w:val="outset" w:sz="6" w:space="0" w:color="auto"/>
            </w:tcBorders>
            <w:vAlign w:val="center"/>
            <w:hideMark/>
          </w:tcPr>
          <w:p w14:paraId="314AB8D0"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AA0DAC8"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p>
        </w:tc>
      </w:tr>
      <w:tr w:rsidR="007C617C" w:rsidRPr="003E0A2C" w14:paraId="1CD07B8D" w14:textId="77777777" w:rsidTr="00CD4B5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0CFF393"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3.1.</w:t>
            </w:r>
          </w:p>
        </w:tc>
        <w:tc>
          <w:tcPr>
            <w:tcW w:w="0" w:type="auto"/>
            <w:tcBorders>
              <w:top w:val="outset" w:sz="6" w:space="0" w:color="auto"/>
              <w:left w:val="outset" w:sz="6" w:space="0" w:color="auto"/>
              <w:bottom w:val="outset" w:sz="6" w:space="0" w:color="auto"/>
              <w:right w:val="outset" w:sz="6" w:space="0" w:color="auto"/>
            </w:tcBorders>
            <w:vAlign w:val="center"/>
            <w:hideMark/>
          </w:tcPr>
          <w:p w14:paraId="64C00F83"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sz w:val="22"/>
                <w:szCs w:val="22"/>
              </w:rPr>
              <w:t>tinkamos techninės būklės, tvarkingos, atitinka statybos bei specialiųjų normų (higienos, priešgaisrinės saugos ir kt.) reikalavimus</w:t>
            </w:r>
          </w:p>
        </w:tc>
        <w:tc>
          <w:tcPr>
            <w:tcW w:w="418" w:type="pct"/>
            <w:tcBorders>
              <w:top w:val="outset" w:sz="6" w:space="0" w:color="auto"/>
              <w:left w:val="outset" w:sz="6" w:space="0" w:color="auto"/>
              <w:bottom w:val="outset" w:sz="6" w:space="0" w:color="auto"/>
              <w:right w:val="outset" w:sz="6" w:space="0" w:color="auto"/>
            </w:tcBorders>
            <w:vAlign w:val="center"/>
            <w:hideMark/>
          </w:tcPr>
          <w:p w14:paraId="37200EE0"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p>
        </w:tc>
        <w:tc>
          <w:tcPr>
            <w:tcW w:w="491" w:type="pct"/>
            <w:tcBorders>
              <w:top w:val="outset" w:sz="6" w:space="0" w:color="auto"/>
              <w:left w:val="outset" w:sz="6" w:space="0" w:color="auto"/>
              <w:bottom w:val="outset" w:sz="6" w:space="0" w:color="auto"/>
              <w:right w:val="outset" w:sz="6" w:space="0" w:color="auto"/>
            </w:tcBorders>
            <w:vAlign w:val="center"/>
            <w:hideMark/>
          </w:tcPr>
          <w:p w14:paraId="63E76BA2"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Pr>
                <w:color w:val="000000"/>
                <w:sz w:val="22"/>
                <w:szCs w:val="22"/>
                <w:lang w:eastAsia="lt-LT"/>
              </w:rPr>
              <w:t>8</w:t>
            </w:r>
          </w:p>
        </w:tc>
        <w:tc>
          <w:tcPr>
            <w:tcW w:w="0" w:type="auto"/>
            <w:tcBorders>
              <w:top w:val="outset" w:sz="6" w:space="0" w:color="auto"/>
              <w:left w:val="outset" w:sz="6" w:space="0" w:color="auto"/>
              <w:bottom w:val="outset" w:sz="6" w:space="0" w:color="auto"/>
              <w:right w:val="outset" w:sz="6" w:space="0" w:color="auto"/>
            </w:tcBorders>
            <w:vAlign w:val="center"/>
            <w:hideMark/>
          </w:tcPr>
          <w:p w14:paraId="401911E6"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p>
        </w:tc>
      </w:tr>
      <w:tr w:rsidR="007C617C" w:rsidRPr="003E0A2C" w14:paraId="4445EA3D" w14:textId="77777777" w:rsidTr="00CD4B5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5207F48"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3.2.</w:t>
            </w:r>
          </w:p>
        </w:tc>
        <w:tc>
          <w:tcPr>
            <w:tcW w:w="0" w:type="auto"/>
            <w:tcBorders>
              <w:top w:val="outset" w:sz="6" w:space="0" w:color="auto"/>
              <w:left w:val="outset" w:sz="6" w:space="0" w:color="auto"/>
              <w:bottom w:val="outset" w:sz="6" w:space="0" w:color="auto"/>
              <w:right w:val="outset" w:sz="6" w:space="0" w:color="auto"/>
            </w:tcBorders>
            <w:vAlign w:val="center"/>
            <w:hideMark/>
          </w:tcPr>
          <w:p w14:paraId="4ABFA354" w14:textId="6AB73EA6" w:rsidR="007C617C" w:rsidRPr="003E0A2C" w:rsidRDefault="007C617C" w:rsidP="00CD4B52">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 xml:space="preserve">netinkamos techninės būklės, netvarkingos, neatitinka </w:t>
            </w:r>
            <w:r w:rsidRPr="003E0A2C">
              <w:rPr>
                <w:sz w:val="22"/>
                <w:szCs w:val="22"/>
              </w:rPr>
              <w:t>statybos bei specialiųjų normų (higienos, priešgaisrinės saugos ir kt.) reikalavim</w:t>
            </w:r>
            <w:r w:rsidR="00CD4B52">
              <w:rPr>
                <w:sz w:val="22"/>
                <w:szCs w:val="22"/>
              </w:rPr>
              <w:t>ų</w:t>
            </w:r>
          </w:p>
        </w:tc>
        <w:tc>
          <w:tcPr>
            <w:tcW w:w="418" w:type="pct"/>
            <w:tcBorders>
              <w:top w:val="outset" w:sz="6" w:space="0" w:color="auto"/>
              <w:left w:val="outset" w:sz="6" w:space="0" w:color="auto"/>
              <w:bottom w:val="outset" w:sz="6" w:space="0" w:color="auto"/>
              <w:right w:val="outset" w:sz="6" w:space="0" w:color="auto"/>
            </w:tcBorders>
            <w:vAlign w:val="center"/>
            <w:hideMark/>
          </w:tcPr>
          <w:p w14:paraId="34E9B3DE"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p>
        </w:tc>
        <w:tc>
          <w:tcPr>
            <w:tcW w:w="491" w:type="pct"/>
            <w:tcBorders>
              <w:top w:val="outset" w:sz="6" w:space="0" w:color="auto"/>
              <w:left w:val="outset" w:sz="6" w:space="0" w:color="auto"/>
              <w:bottom w:val="outset" w:sz="6" w:space="0" w:color="auto"/>
              <w:right w:val="outset" w:sz="6" w:space="0" w:color="auto"/>
            </w:tcBorders>
            <w:vAlign w:val="center"/>
            <w:hideMark/>
          </w:tcPr>
          <w:p w14:paraId="04A62A23"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5AB3610"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p>
        </w:tc>
      </w:tr>
      <w:tr w:rsidR="007C617C" w:rsidRPr="003E0A2C" w14:paraId="6484BA68" w14:textId="77777777" w:rsidTr="00CD4B5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9380BB0" w14:textId="77777777" w:rsidR="007C617C" w:rsidRPr="003E0A2C" w:rsidRDefault="00AA2A74" w:rsidP="009525BE">
            <w:pPr>
              <w:overflowPunct w:val="0"/>
              <w:autoSpaceDE w:val="0"/>
              <w:autoSpaceDN w:val="0"/>
              <w:adjustRightInd w:val="0"/>
              <w:textAlignment w:val="baseline"/>
              <w:rPr>
                <w:color w:val="000000"/>
                <w:sz w:val="22"/>
                <w:szCs w:val="22"/>
                <w:lang w:eastAsia="lt-LT"/>
              </w:rPr>
            </w:pPr>
            <w:r>
              <w:rPr>
                <w:color w:val="000000"/>
                <w:sz w:val="22"/>
                <w:szCs w:val="22"/>
                <w:lang w:eastAsia="lt-LT"/>
              </w:rPr>
              <w:t>4</w:t>
            </w:r>
            <w:r w:rsidR="007C617C" w:rsidRPr="003E0A2C">
              <w:rPr>
                <w:color w:val="000000"/>
                <w:sz w:val="22"/>
                <w:szCs w:val="22"/>
                <w:lang w:eastAsia="lt-LT"/>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06253D80"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Gyvenamosios patalpos priklausiniai (rūsys, sandėlis ir pan.):</w:t>
            </w:r>
          </w:p>
        </w:tc>
        <w:tc>
          <w:tcPr>
            <w:tcW w:w="418" w:type="pct"/>
            <w:tcBorders>
              <w:top w:val="outset" w:sz="6" w:space="0" w:color="auto"/>
              <w:left w:val="outset" w:sz="6" w:space="0" w:color="auto"/>
              <w:bottom w:val="outset" w:sz="6" w:space="0" w:color="auto"/>
              <w:right w:val="outset" w:sz="6" w:space="0" w:color="auto"/>
            </w:tcBorders>
            <w:vAlign w:val="center"/>
            <w:hideMark/>
          </w:tcPr>
          <w:p w14:paraId="5DB513D1"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0-5</w:t>
            </w:r>
          </w:p>
        </w:tc>
        <w:tc>
          <w:tcPr>
            <w:tcW w:w="491" w:type="pct"/>
            <w:tcBorders>
              <w:top w:val="outset" w:sz="6" w:space="0" w:color="auto"/>
              <w:left w:val="outset" w:sz="6" w:space="0" w:color="auto"/>
              <w:bottom w:val="outset" w:sz="6" w:space="0" w:color="auto"/>
              <w:right w:val="outset" w:sz="6" w:space="0" w:color="auto"/>
            </w:tcBorders>
            <w:vAlign w:val="center"/>
            <w:hideMark/>
          </w:tcPr>
          <w:p w14:paraId="06C61B3C"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90F8C42"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p>
        </w:tc>
      </w:tr>
      <w:tr w:rsidR="007C617C" w:rsidRPr="003E0A2C" w14:paraId="6463E6A8" w14:textId="77777777" w:rsidTr="00CD4B5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2F0207D" w14:textId="77777777" w:rsidR="007C617C" w:rsidRPr="003E0A2C" w:rsidRDefault="00AA2A74" w:rsidP="009525BE">
            <w:pPr>
              <w:overflowPunct w:val="0"/>
              <w:autoSpaceDE w:val="0"/>
              <w:autoSpaceDN w:val="0"/>
              <w:adjustRightInd w:val="0"/>
              <w:textAlignment w:val="baseline"/>
              <w:rPr>
                <w:color w:val="000000"/>
                <w:sz w:val="22"/>
                <w:szCs w:val="22"/>
                <w:lang w:eastAsia="lt-LT"/>
              </w:rPr>
            </w:pPr>
            <w:r>
              <w:rPr>
                <w:color w:val="000000"/>
                <w:sz w:val="22"/>
                <w:szCs w:val="22"/>
                <w:lang w:eastAsia="lt-LT"/>
              </w:rPr>
              <w:t>4</w:t>
            </w:r>
            <w:r w:rsidR="007C617C" w:rsidRPr="003E0A2C">
              <w:rPr>
                <w:color w:val="000000"/>
                <w:sz w:val="22"/>
                <w:szCs w:val="22"/>
                <w:lang w:eastAsia="lt-LT"/>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611B4D26"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 xml:space="preserve">su priklausiniais </w:t>
            </w:r>
          </w:p>
        </w:tc>
        <w:tc>
          <w:tcPr>
            <w:tcW w:w="418" w:type="pct"/>
            <w:tcBorders>
              <w:top w:val="outset" w:sz="6" w:space="0" w:color="auto"/>
              <w:left w:val="outset" w:sz="6" w:space="0" w:color="auto"/>
              <w:bottom w:val="outset" w:sz="6" w:space="0" w:color="auto"/>
              <w:right w:val="outset" w:sz="6" w:space="0" w:color="auto"/>
            </w:tcBorders>
            <w:vAlign w:val="center"/>
            <w:hideMark/>
          </w:tcPr>
          <w:p w14:paraId="6F6BA0AA"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p>
        </w:tc>
        <w:tc>
          <w:tcPr>
            <w:tcW w:w="491" w:type="pct"/>
            <w:tcBorders>
              <w:top w:val="outset" w:sz="6" w:space="0" w:color="auto"/>
              <w:left w:val="outset" w:sz="6" w:space="0" w:color="auto"/>
              <w:bottom w:val="outset" w:sz="6" w:space="0" w:color="auto"/>
              <w:right w:val="outset" w:sz="6" w:space="0" w:color="auto"/>
            </w:tcBorders>
            <w:vAlign w:val="center"/>
            <w:hideMark/>
          </w:tcPr>
          <w:p w14:paraId="0EFF8F40"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7D273687"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p>
        </w:tc>
      </w:tr>
      <w:tr w:rsidR="007C617C" w:rsidRPr="003E0A2C" w14:paraId="4C2050DC" w14:textId="77777777" w:rsidTr="00CD4B5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794A08F" w14:textId="77777777" w:rsidR="007C617C" w:rsidRPr="003E0A2C" w:rsidRDefault="00AA2A74" w:rsidP="009525BE">
            <w:pPr>
              <w:overflowPunct w:val="0"/>
              <w:autoSpaceDE w:val="0"/>
              <w:autoSpaceDN w:val="0"/>
              <w:adjustRightInd w:val="0"/>
              <w:textAlignment w:val="baseline"/>
              <w:rPr>
                <w:color w:val="000000"/>
                <w:sz w:val="22"/>
                <w:szCs w:val="22"/>
                <w:lang w:eastAsia="lt-LT"/>
              </w:rPr>
            </w:pPr>
            <w:r>
              <w:rPr>
                <w:color w:val="000000"/>
                <w:sz w:val="22"/>
                <w:szCs w:val="22"/>
                <w:lang w:eastAsia="lt-LT"/>
              </w:rPr>
              <w:t>4</w:t>
            </w:r>
            <w:r w:rsidR="007C617C" w:rsidRPr="003E0A2C">
              <w:rPr>
                <w:color w:val="000000"/>
                <w:sz w:val="22"/>
                <w:szCs w:val="22"/>
                <w:lang w:eastAsia="lt-LT"/>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4BE06C82"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be priklausinių</w:t>
            </w:r>
          </w:p>
        </w:tc>
        <w:tc>
          <w:tcPr>
            <w:tcW w:w="418" w:type="pct"/>
            <w:tcBorders>
              <w:top w:val="outset" w:sz="6" w:space="0" w:color="auto"/>
              <w:left w:val="outset" w:sz="6" w:space="0" w:color="auto"/>
              <w:bottom w:val="outset" w:sz="6" w:space="0" w:color="auto"/>
              <w:right w:val="outset" w:sz="6" w:space="0" w:color="auto"/>
            </w:tcBorders>
            <w:vAlign w:val="center"/>
            <w:hideMark/>
          </w:tcPr>
          <w:p w14:paraId="7BAF99E7"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p>
        </w:tc>
        <w:tc>
          <w:tcPr>
            <w:tcW w:w="491" w:type="pct"/>
            <w:tcBorders>
              <w:top w:val="outset" w:sz="6" w:space="0" w:color="auto"/>
              <w:left w:val="outset" w:sz="6" w:space="0" w:color="auto"/>
              <w:bottom w:val="outset" w:sz="6" w:space="0" w:color="auto"/>
              <w:right w:val="outset" w:sz="6" w:space="0" w:color="auto"/>
            </w:tcBorders>
            <w:vAlign w:val="center"/>
            <w:hideMark/>
          </w:tcPr>
          <w:p w14:paraId="1AB03B97"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5EACF51"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p>
        </w:tc>
      </w:tr>
      <w:tr w:rsidR="007C617C" w:rsidRPr="003E0A2C" w14:paraId="3A9207E3" w14:textId="77777777" w:rsidTr="00CD4B5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ECADA45"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7245472"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Balų suma:</w:t>
            </w:r>
          </w:p>
        </w:tc>
        <w:tc>
          <w:tcPr>
            <w:tcW w:w="418" w:type="pct"/>
            <w:tcBorders>
              <w:top w:val="outset" w:sz="6" w:space="0" w:color="auto"/>
              <w:left w:val="outset" w:sz="6" w:space="0" w:color="auto"/>
              <w:bottom w:val="outset" w:sz="6" w:space="0" w:color="auto"/>
              <w:right w:val="outset" w:sz="6" w:space="0" w:color="auto"/>
            </w:tcBorders>
            <w:vAlign w:val="center"/>
            <w:hideMark/>
          </w:tcPr>
          <w:p w14:paraId="67C868E9"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20</w:t>
            </w:r>
          </w:p>
        </w:tc>
        <w:tc>
          <w:tcPr>
            <w:tcW w:w="491" w:type="pct"/>
            <w:tcBorders>
              <w:top w:val="outset" w:sz="6" w:space="0" w:color="auto"/>
              <w:left w:val="outset" w:sz="6" w:space="0" w:color="auto"/>
              <w:bottom w:val="outset" w:sz="6" w:space="0" w:color="auto"/>
              <w:right w:val="outset" w:sz="6" w:space="0" w:color="auto"/>
            </w:tcBorders>
            <w:vAlign w:val="center"/>
            <w:hideMark/>
          </w:tcPr>
          <w:p w14:paraId="0E6DA823"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p>
        </w:tc>
        <w:tc>
          <w:tcPr>
            <w:tcW w:w="0" w:type="auto"/>
            <w:vAlign w:val="center"/>
            <w:hideMark/>
          </w:tcPr>
          <w:p w14:paraId="1FD7F300" w14:textId="77777777" w:rsidR="007C617C" w:rsidRPr="003E0A2C" w:rsidRDefault="007C617C" w:rsidP="009525BE">
            <w:pPr>
              <w:overflowPunct w:val="0"/>
              <w:autoSpaceDE w:val="0"/>
              <w:autoSpaceDN w:val="0"/>
              <w:adjustRightInd w:val="0"/>
              <w:textAlignment w:val="baseline"/>
              <w:rPr>
                <w:sz w:val="22"/>
                <w:szCs w:val="22"/>
                <w:lang w:eastAsia="lt-LT"/>
              </w:rPr>
            </w:pPr>
          </w:p>
        </w:tc>
      </w:tr>
    </w:tbl>
    <w:p w14:paraId="0F4574D9" w14:textId="77777777" w:rsidR="007C617C" w:rsidRDefault="007C617C" w:rsidP="007C617C">
      <w:pPr>
        <w:ind w:firstLine="737"/>
        <w:jc w:val="both"/>
        <w:rPr>
          <w:lang w:eastAsia="lt-LT"/>
        </w:rPr>
      </w:pPr>
    </w:p>
    <w:p w14:paraId="063F51EE" w14:textId="77777777" w:rsidR="00270F15" w:rsidRDefault="00CE0BF4" w:rsidP="00270F15">
      <w:pPr>
        <w:ind w:firstLine="709"/>
      </w:pPr>
      <w:r>
        <w:t>13</w:t>
      </w:r>
      <w:r w:rsidR="007C617C">
        <w:t xml:space="preserve">. Balai už </w:t>
      </w:r>
      <w:r w:rsidR="00EF4DF8" w:rsidRPr="00EF4DF8">
        <w:rPr>
          <w:szCs w:val="24"/>
          <w:lang w:eastAsia="ar-SA"/>
        </w:rPr>
        <w:t>Ekonominio ir socialinio pagrindimo</w:t>
      </w:r>
      <w:r w:rsidR="00EF4DF8" w:rsidRPr="00EF4DF8">
        <w:t xml:space="preserve"> </w:t>
      </w:r>
      <w:r w:rsidR="007C617C">
        <w:t xml:space="preserve">11 punkte nurodytus vertinimo kriterijus skiriami </w:t>
      </w:r>
      <w:r w:rsidR="00EF4DF8">
        <w:t>Komisijai</w:t>
      </w:r>
      <w:r w:rsidR="00CD4B52">
        <w:t>,</w:t>
      </w:r>
      <w:r w:rsidR="00EF4DF8">
        <w:t xml:space="preserve"> </w:t>
      </w:r>
      <w:r w:rsidR="007C617C">
        <w:t xml:space="preserve">apžiūrėjus siūlomą nuomoti būstą ir surašius </w:t>
      </w:r>
      <w:r w:rsidR="00B5701E">
        <w:rPr>
          <w:bCs/>
          <w:lang w:eastAsia="lt-LT"/>
        </w:rPr>
        <w:t>S</w:t>
      </w:r>
      <w:r w:rsidR="00DB6BFC" w:rsidRPr="00DB6BFC">
        <w:rPr>
          <w:bCs/>
          <w:lang w:eastAsia="lt-LT"/>
        </w:rPr>
        <w:t xml:space="preserve">iūlomų nuomoti gyvenamųjų patalpų techninės būklės </w:t>
      </w:r>
      <w:r w:rsidR="00DB6BFC">
        <w:rPr>
          <w:bCs/>
          <w:lang w:eastAsia="lt-LT"/>
        </w:rPr>
        <w:t>įvertinimo</w:t>
      </w:r>
      <w:r w:rsidR="007C617C">
        <w:t xml:space="preserve"> aktą</w:t>
      </w:r>
      <w:r w:rsidR="00DB6BFC">
        <w:t xml:space="preserve"> (priedas)</w:t>
      </w:r>
      <w:r w:rsidR="007C617C">
        <w:t>.</w:t>
      </w:r>
    </w:p>
    <w:p w14:paraId="4BFF796D" w14:textId="12C76376" w:rsidR="007C617C" w:rsidRPr="003439AC" w:rsidRDefault="007C617C" w:rsidP="00270F15">
      <w:pPr>
        <w:ind w:firstLine="709"/>
        <w:jc w:val="center"/>
        <w:rPr>
          <w:lang w:eastAsia="lt-LT"/>
        </w:rPr>
      </w:pPr>
      <w:r w:rsidRPr="003439AC">
        <w:rPr>
          <w:lang w:eastAsia="lt-LT"/>
        </w:rPr>
        <w:t>__________________________________</w:t>
      </w:r>
    </w:p>
    <w:p w14:paraId="22E21827" w14:textId="77777777" w:rsidR="007C617C" w:rsidRDefault="007C617C" w:rsidP="007C617C">
      <w:pPr>
        <w:ind w:left="142"/>
        <w:jc w:val="center"/>
      </w:pPr>
    </w:p>
    <w:p w14:paraId="7F6B36BF" w14:textId="04771D82" w:rsidR="00AF4150" w:rsidRDefault="00CE0BF4" w:rsidP="00FC4FD4">
      <w:pPr>
        <w:suppressAutoHyphens/>
        <w:ind w:firstLine="3686"/>
        <w:rPr>
          <w:szCs w:val="24"/>
          <w:lang w:eastAsia="ar-SA"/>
        </w:rPr>
      </w:pPr>
      <w:r>
        <w:rPr>
          <w:szCs w:val="24"/>
          <w:lang w:eastAsia="ar-SA"/>
        </w:rPr>
        <w:lastRenderedPageBreak/>
        <w:t>J</w:t>
      </w:r>
      <w:r w:rsidRPr="00CE0BF4">
        <w:rPr>
          <w:szCs w:val="24"/>
          <w:lang w:eastAsia="ar-SA"/>
        </w:rPr>
        <w:t xml:space="preserve">oniškio rajono savivaldybės būstų nuomos iš </w:t>
      </w:r>
    </w:p>
    <w:p w14:paraId="4F2029CF" w14:textId="77777777" w:rsidR="00AF4150" w:rsidRDefault="00CE0BF4" w:rsidP="00FC4FD4">
      <w:pPr>
        <w:suppressAutoHyphens/>
        <w:ind w:firstLine="3686"/>
        <w:rPr>
          <w:szCs w:val="24"/>
          <w:lang w:eastAsia="ar-SA"/>
        </w:rPr>
      </w:pPr>
      <w:r w:rsidRPr="00CE0BF4">
        <w:rPr>
          <w:szCs w:val="24"/>
          <w:lang w:eastAsia="ar-SA"/>
        </w:rPr>
        <w:t>fizinių ar juridinių asmenų ir jų subnuomos asmenims</w:t>
      </w:r>
    </w:p>
    <w:p w14:paraId="1FF0BDBF" w14:textId="2E55B3DD" w:rsidR="00AF4150" w:rsidRDefault="00CE0BF4" w:rsidP="00FC4FD4">
      <w:pPr>
        <w:suppressAutoHyphens/>
        <w:ind w:firstLine="3686"/>
        <w:rPr>
          <w:szCs w:val="24"/>
          <w:lang w:eastAsia="ar-SA"/>
        </w:rPr>
      </w:pPr>
      <w:r w:rsidRPr="00CE0BF4">
        <w:rPr>
          <w:szCs w:val="24"/>
          <w:lang w:eastAsia="ar-SA"/>
        </w:rPr>
        <w:t>ir šeimoms, turintiems teisę į socialinio</w:t>
      </w:r>
      <w:r w:rsidR="00AF4150">
        <w:rPr>
          <w:szCs w:val="24"/>
          <w:lang w:eastAsia="ar-SA"/>
        </w:rPr>
        <w:t xml:space="preserve"> </w:t>
      </w:r>
      <w:r w:rsidRPr="00CE0BF4">
        <w:rPr>
          <w:szCs w:val="24"/>
          <w:lang w:eastAsia="ar-SA"/>
        </w:rPr>
        <w:t>būsto nuomą,</w:t>
      </w:r>
    </w:p>
    <w:p w14:paraId="71AC102A" w14:textId="418CA57F" w:rsidR="00AA2A74" w:rsidRDefault="00AF4150" w:rsidP="00FC4FD4">
      <w:pPr>
        <w:suppressAutoHyphens/>
        <w:ind w:firstLine="3686"/>
        <w:rPr>
          <w:szCs w:val="24"/>
          <w:lang w:eastAsia="ar-SA"/>
        </w:rPr>
      </w:pPr>
      <w:r>
        <w:rPr>
          <w:szCs w:val="24"/>
          <w:lang w:eastAsia="ar-SA"/>
        </w:rPr>
        <w:t xml:space="preserve">ekonominio ir socialinio pagrindimo </w:t>
      </w:r>
    </w:p>
    <w:p w14:paraId="70F51BE8" w14:textId="36E81901" w:rsidR="00CE0BF4" w:rsidRPr="00CE0BF4" w:rsidRDefault="00AF4150" w:rsidP="00FC4FD4">
      <w:pPr>
        <w:suppressAutoHyphens/>
        <w:ind w:firstLine="3686"/>
        <w:rPr>
          <w:szCs w:val="24"/>
          <w:lang w:eastAsia="ar-SA"/>
        </w:rPr>
      </w:pPr>
      <w:r>
        <w:rPr>
          <w:szCs w:val="24"/>
          <w:lang w:eastAsia="ar-SA"/>
        </w:rPr>
        <w:t>priedas</w:t>
      </w:r>
    </w:p>
    <w:p w14:paraId="063C8ED8" w14:textId="77777777" w:rsidR="00CE0BF4" w:rsidRDefault="00CE0BF4" w:rsidP="007C617C">
      <w:pPr>
        <w:ind w:right="26"/>
        <w:jc w:val="right"/>
      </w:pPr>
    </w:p>
    <w:p w14:paraId="5C4095CF" w14:textId="088F8CB8" w:rsidR="007C617C" w:rsidRDefault="00AF4150" w:rsidP="007C617C">
      <w:pPr>
        <w:tabs>
          <w:tab w:val="left" w:pos="851"/>
        </w:tabs>
        <w:jc w:val="center"/>
        <w:rPr>
          <w:b/>
        </w:rPr>
      </w:pPr>
      <w:r>
        <w:rPr>
          <w:b/>
        </w:rPr>
        <w:t xml:space="preserve"> </w:t>
      </w:r>
      <w:r w:rsidR="007C617C">
        <w:rPr>
          <w:b/>
        </w:rPr>
        <w:t xml:space="preserve">(Siūlomų nuomoti gyvenamųjų patalpų techninės būklės </w:t>
      </w:r>
      <w:r w:rsidR="00DB6BFC">
        <w:rPr>
          <w:b/>
        </w:rPr>
        <w:t>į</w:t>
      </w:r>
      <w:r w:rsidR="007C617C">
        <w:rPr>
          <w:b/>
        </w:rPr>
        <w:t xml:space="preserve">vertinimo </w:t>
      </w:r>
      <w:r w:rsidR="00DB6BFC">
        <w:rPr>
          <w:b/>
        </w:rPr>
        <w:t xml:space="preserve">akto </w:t>
      </w:r>
      <w:r w:rsidR="007C617C">
        <w:rPr>
          <w:b/>
        </w:rPr>
        <w:t>forma)</w:t>
      </w:r>
    </w:p>
    <w:p w14:paraId="34C01FE2" w14:textId="77777777" w:rsidR="007C617C" w:rsidRDefault="007C617C" w:rsidP="007C617C">
      <w:pPr>
        <w:tabs>
          <w:tab w:val="left" w:pos="851"/>
        </w:tabs>
        <w:jc w:val="center"/>
      </w:pPr>
    </w:p>
    <w:p w14:paraId="4993FA57" w14:textId="438CCFD4" w:rsidR="007C617C" w:rsidRDefault="007C617C" w:rsidP="007C617C">
      <w:pPr>
        <w:jc w:val="center"/>
        <w:rPr>
          <w:lang w:eastAsia="lt-LT"/>
        </w:rPr>
      </w:pPr>
      <w:r>
        <w:rPr>
          <w:b/>
          <w:bCs/>
          <w:lang w:eastAsia="lt-LT"/>
        </w:rPr>
        <w:t xml:space="preserve">SIŪLOMŲ NUOMOTI GYVENAMŲJŲ PATALPŲ TECHNINĖS BŪKLĖS </w:t>
      </w:r>
      <w:r w:rsidR="00DB6BFC">
        <w:rPr>
          <w:b/>
          <w:bCs/>
          <w:lang w:eastAsia="lt-LT"/>
        </w:rPr>
        <w:t>ĮVERTINIMO AKTAS</w:t>
      </w:r>
    </w:p>
    <w:p w14:paraId="4CF7C242" w14:textId="77777777" w:rsidR="007C617C" w:rsidRDefault="007C617C" w:rsidP="007C617C">
      <w:pPr>
        <w:rPr>
          <w:lang w:eastAsia="lt-LT"/>
        </w:rPr>
      </w:pPr>
    </w:p>
    <w:p w14:paraId="57E431F8" w14:textId="77777777" w:rsidR="007C617C" w:rsidRDefault="007C617C" w:rsidP="007C617C">
      <w:pPr>
        <w:rPr>
          <w:lang w:eastAsia="lt-LT"/>
        </w:rPr>
      </w:pPr>
      <w:r>
        <w:rPr>
          <w:lang w:eastAsia="lt-LT"/>
        </w:rPr>
        <w:t>Gyvenamųjų patalpų, priklausančių …………………............………………………….................................................................,</w:t>
      </w:r>
    </w:p>
    <w:p w14:paraId="685DE8AF" w14:textId="77777777" w:rsidR="007C617C" w:rsidRDefault="007C617C" w:rsidP="007C617C">
      <w:pPr>
        <w:ind w:firstLine="2480"/>
        <w:rPr>
          <w:vertAlign w:val="superscript"/>
          <w:lang w:eastAsia="lt-LT"/>
        </w:rPr>
      </w:pPr>
      <w:r>
        <w:rPr>
          <w:vertAlign w:val="superscript"/>
          <w:lang w:eastAsia="lt-LT"/>
        </w:rPr>
        <w:t>(vardas, pavardė arba juridinio asmens pavadinimas)</w:t>
      </w:r>
    </w:p>
    <w:p w14:paraId="75B4697F" w14:textId="77777777" w:rsidR="007C617C" w:rsidRDefault="007C617C" w:rsidP="007C617C">
      <w:pPr>
        <w:rPr>
          <w:lang w:eastAsia="lt-LT"/>
        </w:rPr>
      </w:pPr>
      <w:r>
        <w:rPr>
          <w:lang w:eastAsia="lt-LT"/>
        </w:rPr>
        <w:t>esančių ……………………………………………………...........……………………………...........,</w:t>
      </w:r>
    </w:p>
    <w:p w14:paraId="25402ADE" w14:textId="77777777" w:rsidR="007C617C" w:rsidRDefault="007C617C" w:rsidP="007C617C">
      <w:pPr>
        <w:jc w:val="center"/>
        <w:rPr>
          <w:vertAlign w:val="superscript"/>
          <w:lang w:eastAsia="lt-LT"/>
        </w:rPr>
      </w:pPr>
      <w:r>
        <w:rPr>
          <w:vertAlign w:val="superscript"/>
          <w:lang w:eastAsia="lt-LT"/>
        </w:rPr>
        <w:t>(adresas)</w:t>
      </w:r>
    </w:p>
    <w:p w14:paraId="29B958B2" w14:textId="77777777" w:rsidR="007C617C" w:rsidRDefault="007C617C" w:rsidP="007C617C">
      <w:pPr>
        <w:rPr>
          <w:lang w:eastAsia="lt-LT"/>
        </w:rPr>
      </w:pPr>
      <w:r>
        <w:rPr>
          <w:lang w:eastAsia="lt-LT"/>
        </w:rPr>
        <w:t xml:space="preserve">kambarių skaičius ir naudingasis plotas kv. m.........................................................................., </w:t>
      </w:r>
    </w:p>
    <w:p w14:paraId="468C7A88" w14:textId="77777777" w:rsidR="007C617C" w:rsidRDefault="007C617C" w:rsidP="007C617C">
      <w:pPr>
        <w:rPr>
          <w:lang w:eastAsia="lt-LT"/>
        </w:rPr>
      </w:pPr>
      <w:r>
        <w:rPr>
          <w:lang w:eastAsia="lt-LT"/>
        </w:rPr>
        <w:t>apskaitos prietaisai.....................................................................................................................,</w:t>
      </w:r>
    </w:p>
    <w:p w14:paraId="16459364" w14:textId="77777777" w:rsidR="007C617C" w:rsidRDefault="007C617C" w:rsidP="007C617C">
      <w:pPr>
        <w:rPr>
          <w:lang w:eastAsia="lt-LT"/>
        </w:rPr>
      </w:pPr>
      <w:r>
        <w:rPr>
          <w:lang w:eastAsia="lt-LT"/>
        </w:rPr>
        <w:t>kitos</w:t>
      </w:r>
      <w:r w:rsidRPr="00A737B9">
        <w:rPr>
          <w:lang w:eastAsia="lt-LT"/>
        </w:rPr>
        <w:t xml:space="preserve"> </w:t>
      </w:r>
      <w:r>
        <w:rPr>
          <w:lang w:eastAsia="lt-LT"/>
        </w:rPr>
        <w:t>pastabos...............................................................................................................................</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0"/>
        <w:gridCol w:w="6181"/>
        <w:gridCol w:w="804"/>
        <w:gridCol w:w="945"/>
        <w:gridCol w:w="1332"/>
      </w:tblGrid>
      <w:tr w:rsidR="007C617C" w:rsidRPr="003E0A2C" w14:paraId="289E5C78" w14:textId="77777777" w:rsidTr="00CD4B5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63430F5" w14:textId="77777777" w:rsidR="007C617C" w:rsidRPr="003E0A2C" w:rsidRDefault="007C617C" w:rsidP="00CD4B52">
            <w:pPr>
              <w:overflowPunct w:val="0"/>
              <w:autoSpaceDE w:val="0"/>
              <w:autoSpaceDN w:val="0"/>
              <w:adjustRightInd w:val="0"/>
              <w:jc w:val="center"/>
              <w:textAlignment w:val="baseline"/>
              <w:rPr>
                <w:color w:val="000000"/>
                <w:sz w:val="22"/>
                <w:szCs w:val="22"/>
                <w:lang w:eastAsia="lt-LT"/>
              </w:rPr>
            </w:pPr>
            <w:r w:rsidRPr="003E0A2C">
              <w:rPr>
                <w:color w:val="000000"/>
                <w:sz w:val="22"/>
                <w:szCs w:val="22"/>
                <w:lang w:eastAsia="lt-LT"/>
              </w:rPr>
              <w:t>Eil.</w:t>
            </w:r>
          </w:p>
          <w:p w14:paraId="1B46E160" w14:textId="77777777" w:rsidR="007C617C" w:rsidRPr="003E0A2C" w:rsidRDefault="007C617C" w:rsidP="00CD4B52">
            <w:pPr>
              <w:overflowPunct w:val="0"/>
              <w:autoSpaceDE w:val="0"/>
              <w:autoSpaceDN w:val="0"/>
              <w:adjustRightInd w:val="0"/>
              <w:jc w:val="center"/>
              <w:textAlignment w:val="baseline"/>
              <w:rPr>
                <w:color w:val="000000"/>
                <w:sz w:val="22"/>
                <w:szCs w:val="22"/>
                <w:lang w:eastAsia="lt-LT"/>
              </w:rPr>
            </w:pPr>
            <w:r w:rsidRPr="003E0A2C">
              <w:rPr>
                <w:color w:val="000000"/>
                <w:sz w:val="22"/>
                <w:szCs w:val="22"/>
                <w:lang w:eastAsia="lt-LT"/>
              </w:rPr>
              <w:t>Nr.</w:t>
            </w:r>
          </w:p>
        </w:tc>
        <w:tc>
          <w:tcPr>
            <w:tcW w:w="0" w:type="auto"/>
            <w:tcBorders>
              <w:top w:val="outset" w:sz="6" w:space="0" w:color="auto"/>
              <w:left w:val="outset" w:sz="6" w:space="0" w:color="auto"/>
              <w:bottom w:val="outset" w:sz="6" w:space="0" w:color="auto"/>
              <w:right w:val="outset" w:sz="6" w:space="0" w:color="auto"/>
            </w:tcBorders>
            <w:vAlign w:val="center"/>
            <w:hideMark/>
          </w:tcPr>
          <w:p w14:paraId="0940E676" w14:textId="77777777" w:rsidR="007C617C" w:rsidRPr="003E0A2C" w:rsidRDefault="007C617C" w:rsidP="00CD4B52">
            <w:pPr>
              <w:overflowPunct w:val="0"/>
              <w:autoSpaceDE w:val="0"/>
              <w:autoSpaceDN w:val="0"/>
              <w:adjustRightInd w:val="0"/>
              <w:jc w:val="center"/>
              <w:textAlignment w:val="baseline"/>
              <w:rPr>
                <w:color w:val="000000"/>
                <w:sz w:val="22"/>
                <w:szCs w:val="22"/>
                <w:lang w:eastAsia="lt-LT"/>
              </w:rPr>
            </w:pPr>
            <w:r w:rsidRPr="003E0A2C">
              <w:rPr>
                <w:color w:val="000000"/>
                <w:sz w:val="22"/>
                <w:szCs w:val="22"/>
                <w:lang w:eastAsia="lt-LT"/>
              </w:rPr>
              <w:t>Vertinimo kriterijų pavadinimas</w:t>
            </w:r>
          </w:p>
        </w:tc>
        <w:tc>
          <w:tcPr>
            <w:tcW w:w="418" w:type="pct"/>
            <w:tcBorders>
              <w:top w:val="outset" w:sz="6" w:space="0" w:color="auto"/>
              <w:left w:val="outset" w:sz="6" w:space="0" w:color="auto"/>
              <w:bottom w:val="outset" w:sz="6" w:space="0" w:color="auto"/>
              <w:right w:val="outset" w:sz="6" w:space="0" w:color="auto"/>
            </w:tcBorders>
            <w:vAlign w:val="center"/>
            <w:hideMark/>
          </w:tcPr>
          <w:p w14:paraId="19D5F464" w14:textId="77777777" w:rsidR="007C617C" w:rsidRPr="003E0A2C" w:rsidRDefault="007C617C" w:rsidP="00CD4B52">
            <w:pPr>
              <w:overflowPunct w:val="0"/>
              <w:autoSpaceDE w:val="0"/>
              <w:autoSpaceDN w:val="0"/>
              <w:adjustRightInd w:val="0"/>
              <w:jc w:val="center"/>
              <w:textAlignment w:val="baseline"/>
              <w:rPr>
                <w:color w:val="000000"/>
                <w:sz w:val="22"/>
                <w:szCs w:val="22"/>
                <w:lang w:eastAsia="lt-LT"/>
              </w:rPr>
            </w:pPr>
            <w:r w:rsidRPr="003E0A2C">
              <w:rPr>
                <w:color w:val="000000"/>
                <w:sz w:val="22"/>
                <w:szCs w:val="22"/>
                <w:lang w:eastAsia="lt-LT"/>
              </w:rPr>
              <w:t>Ribos</w:t>
            </w:r>
          </w:p>
          <w:p w14:paraId="400D6AA8" w14:textId="68C31DAF" w:rsidR="007C617C" w:rsidRPr="003E0A2C" w:rsidRDefault="007C617C" w:rsidP="00CD4B52">
            <w:pPr>
              <w:overflowPunct w:val="0"/>
              <w:autoSpaceDE w:val="0"/>
              <w:autoSpaceDN w:val="0"/>
              <w:adjustRightInd w:val="0"/>
              <w:jc w:val="center"/>
              <w:textAlignment w:val="baseline"/>
              <w:rPr>
                <w:color w:val="000000"/>
                <w:sz w:val="22"/>
                <w:szCs w:val="22"/>
                <w:lang w:eastAsia="lt-LT"/>
              </w:rPr>
            </w:pPr>
            <w:r w:rsidRPr="003E0A2C">
              <w:rPr>
                <w:color w:val="000000"/>
                <w:sz w:val="22"/>
                <w:szCs w:val="22"/>
                <w:lang w:eastAsia="lt-LT"/>
              </w:rPr>
              <w:t>(balai</w:t>
            </w:r>
            <w:r w:rsidR="00CD4B52">
              <w:rPr>
                <w:color w:val="000000"/>
                <w:sz w:val="22"/>
                <w:szCs w:val="22"/>
                <w:lang w:eastAsia="lt-LT"/>
              </w:rPr>
              <w:t>s</w:t>
            </w:r>
            <w:r w:rsidRPr="003E0A2C">
              <w:rPr>
                <w:color w:val="000000"/>
                <w:sz w:val="22"/>
                <w:szCs w:val="22"/>
                <w:lang w:eastAsia="lt-LT"/>
              </w:rPr>
              <w:t>)</w:t>
            </w:r>
          </w:p>
        </w:tc>
        <w:tc>
          <w:tcPr>
            <w:tcW w:w="491" w:type="pct"/>
            <w:tcBorders>
              <w:top w:val="outset" w:sz="6" w:space="0" w:color="auto"/>
              <w:left w:val="outset" w:sz="6" w:space="0" w:color="auto"/>
              <w:bottom w:val="outset" w:sz="6" w:space="0" w:color="auto"/>
              <w:right w:val="outset" w:sz="6" w:space="0" w:color="auto"/>
            </w:tcBorders>
            <w:vAlign w:val="center"/>
            <w:hideMark/>
          </w:tcPr>
          <w:p w14:paraId="5DC19010" w14:textId="77777777" w:rsidR="007C617C" w:rsidRPr="003E0A2C" w:rsidRDefault="007C617C" w:rsidP="00CD4B52">
            <w:pPr>
              <w:overflowPunct w:val="0"/>
              <w:autoSpaceDE w:val="0"/>
              <w:autoSpaceDN w:val="0"/>
              <w:adjustRightInd w:val="0"/>
              <w:jc w:val="center"/>
              <w:textAlignment w:val="baseline"/>
              <w:rPr>
                <w:color w:val="000000"/>
                <w:sz w:val="22"/>
                <w:szCs w:val="22"/>
                <w:lang w:eastAsia="lt-LT"/>
              </w:rPr>
            </w:pPr>
            <w:r w:rsidRPr="003E0A2C">
              <w:rPr>
                <w:color w:val="000000"/>
                <w:sz w:val="22"/>
                <w:szCs w:val="22"/>
                <w:lang w:eastAsia="lt-LT"/>
              </w:rPr>
              <w:t>Vertinimo balai</w:t>
            </w:r>
          </w:p>
        </w:tc>
        <w:tc>
          <w:tcPr>
            <w:tcW w:w="0" w:type="auto"/>
            <w:tcBorders>
              <w:top w:val="outset" w:sz="6" w:space="0" w:color="auto"/>
              <w:left w:val="outset" w:sz="6" w:space="0" w:color="auto"/>
              <w:bottom w:val="outset" w:sz="6" w:space="0" w:color="auto"/>
              <w:right w:val="outset" w:sz="6" w:space="0" w:color="auto"/>
            </w:tcBorders>
            <w:vAlign w:val="center"/>
            <w:hideMark/>
          </w:tcPr>
          <w:p w14:paraId="65C09844" w14:textId="77777777" w:rsidR="007C617C" w:rsidRPr="003E0A2C" w:rsidRDefault="007C617C" w:rsidP="00CD4B52">
            <w:pPr>
              <w:overflowPunct w:val="0"/>
              <w:autoSpaceDE w:val="0"/>
              <w:autoSpaceDN w:val="0"/>
              <w:adjustRightInd w:val="0"/>
              <w:jc w:val="center"/>
              <w:textAlignment w:val="baseline"/>
              <w:rPr>
                <w:color w:val="000000"/>
                <w:sz w:val="22"/>
                <w:szCs w:val="22"/>
                <w:lang w:eastAsia="lt-LT"/>
              </w:rPr>
            </w:pPr>
            <w:r w:rsidRPr="003E0A2C">
              <w:rPr>
                <w:color w:val="000000"/>
                <w:sz w:val="22"/>
                <w:szCs w:val="22"/>
                <w:lang w:eastAsia="lt-LT"/>
              </w:rPr>
              <w:t>Vertinimas (balais)</w:t>
            </w:r>
          </w:p>
        </w:tc>
      </w:tr>
      <w:tr w:rsidR="007C617C" w:rsidRPr="003E0A2C" w14:paraId="4628010B" w14:textId="77777777" w:rsidTr="00CD4B5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E4E336B"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7917892D"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Namo išorės sienų medžiaga</w:t>
            </w:r>
          </w:p>
        </w:tc>
        <w:tc>
          <w:tcPr>
            <w:tcW w:w="418" w:type="pct"/>
            <w:tcBorders>
              <w:top w:val="outset" w:sz="6" w:space="0" w:color="auto"/>
              <w:left w:val="outset" w:sz="6" w:space="0" w:color="auto"/>
              <w:bottom w:val="outset" w:sz="6" w:space="0" w:color="auto"/>
              <w:right w:val="outset" w:sz="6" w:space="0" w:color="auto"/>
            </w:tcBorders>
            <w:vAlign w:val="center"/>
            <w:hideMark/>
          </w:tcPr>
          <w:p w14:paraId="16F6867A"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0-1</w:t>
            </w:r>
          </w:p>
        </w:tc>
        <w:tc>
          <w:tcPr>
            <w:tcW w:w="491" w:type="pct"/>
            <w:tcBorders>
              <w:top w:val="outset" w:sz="6" w:space="0" w:color="auto"/>
              <w:left w:val="outset" w:sz="6" w:space="0" w:color="auto"/>
              <w:bottom w:val="outset" w:sz="6" w:space="0" w:color="auto"/>
              <w:right w:val="outset" w:sz="6" w:space="0" w:color="auto"/>
            </w:tcBorders>
            <w:vAlign w:val="center"/>
            <w:hideMark/>
          </w:tcPr>
          <w:p w14:paraId="0A91A501"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073D110"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p>
        </w:tc>
      </w:tr>
      <w:tr w:rsidR="007C617C" w:rsidRPr="003E0A2C" w14:paraId="7C2A0E70" w14:textId="77777777" w:rsidTr="00CD4B5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7BCDF9C"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1.1.</w:t>
            </w:r>
          </w:p>
        </w:tc>
        <w:tc>
          <w:tcPr>
            <w:tcW w:w="0" w:type="auto"/>
            <w:tcBorders>
              <w:top w:val="outset" w:sz="6" w:space="0" w:color="auto"/>
              <w:left w:val="outset" w:sz="6" w:space="0" w:color="auto"/>
              <w:bottom w:val="outset" w:sz="6" w:space="0" w:color="auto"/>
              <w:right w:val="outset" w:sz="6" w:space="0" w:color="auto"/>
            </w:tcBorders>
            <w:vAlign w:val="center"/>
            <w:hideMark/>
          </w:tcPr>
          <w:p w14:paraId="73DB2AA0"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 xml:space="preserve">plytos </w:t>
            </w:r>
          </w:p>
        </w:tc>
        <w:tc>
          <w:tcPr>
            <w:tcW w:w="418" w:type="pct"/>
            <w:tcBorders>
              <w:top w:val="outset" w:sz="6" w:space="0" w:color="auto"/>
              <w:left w:val="outset" w:sz="6" w:space="0" w:color="auto"/>
              <w:bottom w:val="outset" w:sz="6" w:space="0" w:color="auto"/>
              <w:right w:val="outset" w:sz="6" w:space="0" w:color="auto"/>
            </w:tcBorders>
            <w:vAlign w:val="center"/>
            <w:hideMark/>
          </w:tcPr>
          <w:p w14:paraId="39FF3CDA"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p>
        </w:tc>
        <w:tc>
          <w:tcPr>
            <w:tcW w:w="491" w:type="pct"/>
            <w:tcBorders>
              <w:top w:val="outset" w:sz="6" w:space="0" w:color="auto"/>
              <w:left w:val="outset" w:sz="6" w:space="0" w:color="auto"/>
              <w:bottom w:val="outset" w:sz="6" w:space="0" w:color="auto"/>
              <w:right w:val="outset" w:sz="6" w:space="0" w:color="auto"/>
            </w:tcBorders>
            <w:vAlign w:val="center"/>
            <w:hideMark/>
          </w:tcPr>
          <w:p w14:paraId="0FCE536F"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796393CD"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p>
        </w:tc>
      </w:tr>
      <w:tr w:rsidR="007C617C" w:rsidRPr="003E0A2C" w14:paraId="143C772C" w14:textId="77777777" w:rsidTr="00CD4B5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478DF56"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1.2.</w:t>
            </w:r>
          </w:p>
        </w:tc>
        <w:tc>
          <w:tcPr>
            <w:tcW w:w="0" w:type="auto"/>
            <w:tcBorders>
              <w:top w:val="outset" w:sz="6" w:space="0" w:color="auto"/>
              <w:left w:val="outset" w:sz="6" w:space="0" w:color="auto"/>
              <w:bottom w:val="outset" w:sz="6" w:space="0" w:color="auto"/>
              <w:right w:val="outset" w:sz="6" w:space="0" w:color="auto"/>
            </w:tcBorders>
            <w:vAlign w:val="center"/>
            <w:hideMark/>
          </w:tcPr>
          <w:p w14:paraId="5C1CE1CC"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 xml:space="preserve">kita </w:t>
            </w:r>
          </w:p>
        </w:tc>
        <w:tc>
          <w:tcPr>
            <w:tcW w:w="418" w:type="pct"/>
            <w:tcBorders>
              <w:top w:val="outset" w:sz="6" w:space="0" w:color="auto"/>
              <w:left w:val="outset" w:sz="6" w:space="0" w:color="auto"/>
              <w:bottom w:val="outset" w:sz="6" w:space="0" w:color="auto"/>
              <w:right w:val="outset" w:sz="6" w:space="0" w:color="auto"/>
            </w:tcBorders>
            <w:vAlign w:val="center"/>
            <w:hideMark/>
          </w:tcPr>
          <w:p w14:paraId="5B0F3D2D"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p>
        </w:tc>
        <w:tc>
          <w:tcPr>
            <w:tcW w:w="491" w:type="pct"/>
            <w:tcBorders>
              <w:top w:val="outset" w:sz="6" w:space="0" w:color="auto"/>
              <w:left w:val="outset" w:sz="6" w:space="0" w:color="auto"/>
              <w:bottom w:val="outset" w:sz="6" w:space="0" w:color="auto"/>
              <w:right w:val="outset" w:sz="6" w:space="0" w:color="auto"/>
            </w:tcBorders>
            <w:vAlign w:val="center"/>
            <w:hideMark/>
          </w:tcPr>
          <w:p w14:paraId="72AAE107"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2087C926"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p>
        </w:tc>
      </w:tr>
      <w:tr w:rsidR="007C617C" w:rsidRPr="003E0A2C" w14:paraId="08B9540D" w14:textId="77777777" w:rsidTr="00CD4B5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EB48795"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1EC24C9A"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Aukštas</w:t>
            </w:r>
          </w:p>
        </w:tc>
        <w:tc>
          <w:tcPr>
            <w:tcW w:w="418" w:type="pct"/>
            <w:tcBorders>
              <w:top w:val="outset" w:sz="6" w:space="0" w:color="auto"/>
              <w:left w:val="outset" w:sz="6" w:space="0" w:color="auto"/>
              <w:bottom w:val="outset" w:sz="6" w:space="0" w:color="auto"/>
              <w:right w:val="outset" w:sz="6" w:space="0" w:color="auto"/>
            </w:tcBorders>
            <w:vAlign w:val="center"/>
            <w:hideMark/>
          </w:tcPr>
          <w:p w14:paraId="1F0171F6"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0-6</w:t>
            </w:r>
          </w:p>
        </w:tc>
        <w:tc>
          <w:tcPr>
            <w:tcW w:w="491" w:type="pct"/>
            <w:tcBorders>
              <w:top w:val="outset" w:sz="6" w:space="0" w:color="auto"/>
              <w:left w:val="outset" w:sz="6" w:space="0" w:color="auto"/>
              <w:bottom w:val="outset" w:sz="6" w:space="0" w:color="auto"/>
              <w:right w:val="outset" w:sz="6" w:space="0" w:color="auto"/>
            </w:tcBorders>
            <w:vAlign w:val="center"/>
            <w:hideMark/>
          </w:tcPr>
          <w:p w14:paraId="157D9ED2"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F429776"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p>
        </w:tc>
      </w:tr>
      <w:tr w:rsidR="007C617C" w:rsidRPr="003E0A2C" w14:paraId="224F5E88" w14:textId="77777777" w:rsidTr="00CD4B5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8DA2374"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2.1.</w:t>
            </w:r>
          </w:p>
        </w:tc>
        <w:tc>
          <w:tcPr>
            <w:tcW w:w="0" w:type="auto"/>
            <w:tcBorders>
              <w:top w:val="outset" w:sz="6" w:space="0" w:color="auto"/>
              <w:left w:val="outset" w:sz="6" w:space="0" w:color="auto"/>
              <w:bottom w:val="outset" w:sz="6" w:space="0" w:color="auto"/>
              <w:right w:val="outset" w:sz="6" w:space="0" w:color="auto"/>
            </w:tcBorders>
            <w:vAlign w:val="center"/>
            <w:hideMark/>
          </w:tcPr>
          <w:p w14:paraId="738F03D6"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1, 2, 3 aukštai</w:t>
            </w:r>
          </w:p>
        </w:tc>
        <w:tc>
          <w:tcPr>
            <w:tcW w:w="418" w:type="pct"/>
            <w:tcBorders>
              <w:top w:val="outset" w:sz="6" w:space="0" w:color="auto"/>
              <w:left w:val="outset" w:sz="6" w:space="0" w:color="auto"/>
              <w:bottom w:val="outset" w:sz="6" w:space="0" w:color="auto"/>
              <w:right w:val="outset" w:sz="6" w:space="0" w:color="auto"/>
            </w:tcBorders>
            <w:vAlign w:val="center"/>
            <w:hideMark/>
          </w:tcPr>
          <w:p w14:paraId="50931BC2"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p>
        </w:tc>
        <w:tc>
          <w:tcPr>
            <w:tcW w:w="491" w:type="pct"/>
            <w:tcBorders>
              <w:top w:val="outset" w:sz="6" w:space="0" w:color="auto"/>
              <w:left w:val="outset" w:sz="6" w:space="0" w:color="auto"/>
              <w:bottom w:val="outset" w:sz="6" w:space="0" w:color="auto"/>
              <w:right w:val="outset" w:sz="6" w:space="0" w:color="auto"/>
            </w:tcBorders>
            <w:vAlign w:val="center"/>
            <w:hideMark/>
          </w:tcPr>
          <w:p w14:paraId="369CB46C"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34C26FFF"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p>
        </w:tc>
      </w:tr>
      <w:tr w:rsidR="007C617C" w:rsidRPr="003E0A2C" w14:paraId="316F54F7" w14:textId="77777777" w:rsidTr="00CD4B5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9EA5987"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2.2.</w:t>
            </w:r>
          </w:p>
        </w:tc>
        <w:tc>
          <w:tcPr>
            <w:tcW w:w="0" w:type="auto"/>
            <w:tcBorders>
              <w:top w:val="outset" w:sz="6" w:space="0" w:color="auto"/>
              <w:left w:val="outset" w:sz="6" w:space="0" w:color="auto"/>
              <w:bottom w:val="outset" w:sz="6" w:space="0" w:color="auto"/>
              <w:right w:val="outset" w:sz="6" w:space="0" w:color="auto"/>
            </w:tcBorders>
            <w:vAlign w:val="center"/>
            <w:hideMark/>
          </w:tcPr>
          <w:p w14:paraId="0E796CE2"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4 aukštas</w:t>
            </w:r>
          </w:p>
        </w:tc>
        <w:tc>
          <w:tcPr>
            <w:tcW w:w="418" w:type="pct"/>
            <w:tcBorders>
              <w:top w:val="outset" w:sz="6" w:space="0" w:color="auto"/>
              <w:left w:val="outset" w:sz="6" w:space="0" w:color="auto"/>
              <w:bottom w:val="outset" w:sz="6" w:space="0" w:color="auto"/>
              <w:right w:val="outset" w:sz="6" w:space="0" w:color="auto"/>
            </w:tcBorders>
            <w:vAlign w:val="center"/>
            <w:hideMark/>
          </w:tcPr>
          <w:p w14:paraId="6352CF99"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p>
        </w:tc>
        <w:tc>
          <w:tcPr>
            <w:tcW w:w="491" w:type="pct"/>
            <w:tcBorders>
              <w:top w:val="outset" w:sz="6" w:space="0" w:color="auto"/>
              <w:left w:val="outset" w:sz="6" w:space="0" w:color="auto"/>
              <w:bottom w:val="outset" w:sz="6" w:space="0" w:color="auto"/>
              <w:right w:val="outset" w:sz="6" w:space="0" w:color="auto"/>
            </w:tcBorders>
            <w:vAlign w:val="center"/>
            <w:hideMark/>
          </w:tcPr>
          <w:p w14:paraId="7AF314F1"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5A776520"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p>
        </w:tc>
      </w:tr>
      <w:tr w:rsidR="007C617C" w:rsidRPr="003E0A2C" w14:paraId="182726EE" w14:textId="77777777" w:rsidTr="00CD4B5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71B677E"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2.3.</w:t>
            </w:r>
          </w:p>
        </w:tc>
        <w:tc>
          <w:tcPr>
            <w:tcW w:w="0" w:type="auto"/>
            <w:tcBorders>
              <w:top w:val="outset" w:sz="6" w:space="0" w:color="auto"/>
              <w:left w:val="outset" w:sz="6" w:space="0" w:color="auto"/>
              <w:bottom w:val="outset" w:sz="6" w:space="0" w:color="auto"/>
              <w:right w:val="outset" w:sz="6" w:space="0" w:color="auto"/>
            </w:tcBorders>
            <w:vAlign w:val="center"/>
            <w:hideMark/>
          </w:tcPr>
          <w:p w14:paraId="115E057F"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5 aukštas</w:t>
            </w:r>
          </w:p>
        </w:tc>
        <w:tc>
          <w:tcPr>
            <w:tcW w:w="418" w:type="pct"/>
            <w:tcBorders>
              <w:top w:val="outset" w:sz="6" w:space="0" w:color="auto"/>
              <w:left w:val="outset" w:sz="6" w:space="0" w:color="auto"/>
              <w:bottom w:val="outset" w:sz="6" w:space="0" w:color="auto"/>
              <w:right w:val="outset" w:sz="6" w:space="0" w:color="auto"/>
            </w:tcBorders>
            <w:vAlign w:val="center"/>
            <w:hideMark/>
          </w:tcPr>
          <w:p w14:paraId="5F059FDE"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p>
        </w:tc>
        <w:tc>
          <w:tcPr>
            <w:tcW w:w="491" w:type="pct"/>
            <w:tcBorders>
              <w:top w:val="outset" w:sz="6" w:space="0" w:color="auto"/>
              <w:left w:val="outset" w:sz="6" w:space="0" w:color="auto"/>
              <w:bottom w:val="outset" w:sz="6" w:space="0" w:color="auto"/>
              <w:right w:val="outset" w:sz="6" w:space="0" w:color="auto"/>
            </w:tcBorders>
            <w:vAlign w:val="center"/>
            <w:hideMark/>
          </w:tcPr>
          <w:p w14:paraId="75D2F378"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38D32B0B"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p>
        </w:tc>
      </w:tr>
      <w:tr w:rsidR="007C617C" w:rsidRPr="003E0A2C" w14:paraId="4AA1FBD3" w14:textId="77777777" w:rsidTr="00CD4B5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10D3B73"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63AE6D16"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Būsto techninė būklė</w:t>
            </w:r>
          </w:p>
        </w:tc>
        <w:tc>
          <w:tcPr>
            <w:tcW w:w="418" w:type="pct"/>
            <w:tcBorders>
              <w:top w:val="outset" w:sz="6" w:space="0" w:color="auto"/>
              <w:left w:val="outset" w:sz="6" w:space="0" w:color="auto"/>
              <w:bottom w:val="outset" w:sz="6" w:space="0" w:color="auto"/>
              <w:right w:val="outset" w:sz="6" w:space="0" w:color="auto"/>
            </w:tcBorders>
            <w:vAlign w:val="center"/>
            <w:hideMark/>
          </w:tcPr>
          <w:p w14:paraId="359BDBAE"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Pr>
                <w:color w:val="000000"/>
                <w:sz w:val="22"/>
                <w:szCs w:val="22"/>
                <w:lang w:eastAsia="lt-LT"/>
              </w:rPr>
              <w:t>0-8</w:t>
            </w:r>
          </w:p>
        </w:tc>
        <w:tc>
          <w:tcPr>
            <w:tcW w:w="491" w:type="pct"/>
            <w:tcBorders>
              <w:top w:val="outset" w:sz="6" w:space="0" w:color="auto"/>
              <w:left w:val="outset" w:sz="6" w:space="0" w:color="auto"/>
              <w:bottom w:val="outset" w:sz="6" w:space="0" w:color="auto"/>
              <w:right w:val="outset" w:sz="6" w:space="0" w:color="auto"/>
            </w:tcBorders>
            <w:vAlign w:val="center"/>
            <w:hideMark/>
          </w:tcPr>
          <w:p w14:paraId="37477143"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AD0E304"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p>
        </w:tc>
      </w:tr>
      <w:tr w:rsidR="007C617C" w:rsidRPr="003E0A2C" w14:paraId="01F15D96" w14:textId="77777777" w:rsidTr="00CD4B5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346B2A8"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3.1.</w:t>
            </w:r>
          </w:p>
        </w:tc>
        <w:tc>
          <w:tcPr>
            <w:tcW w:w="0" w:type="auto"/>
            <w:tcBorders>
              <w:top w:val="outset" w:sz="6" w:space="0" w:color="auto"/>
              <w:left w:val="outset" w:sz="6" w:space="0" w:color="auto"/>
              <w:bottom w:val="outset" w:sz="6" w:space="0" w:color="auto"/>
              <w:right w:val="outset" w:sz="6" w:space="0" w:color="auto"/>
            </w:tcBorders>
            <w:vAlign w:val="center"/>
            <w:hideMark/>
          </w:tcPr>
          <w:p w14:paraId="0A40AB2E"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sz w:val="22"/>
                <w:szCs w:val="22"/>
              </w:rPr>
              <w:t>tinkamos techninės būklės, tvarkingos, atitinka statybos bei specialiųjų normų (higienos, priešgaisrinės saugos ir kt.) reikalavimus</w:t>
            </w:r>
          </w:p>
        </w:tc>
        <w:tc>
          <w:tcPr>
            <w:tcW w:w="418" w:type="pct"/>
            <w:tcBorders>
              <w:top w:val="outset" w:sz="6" w:space="0" w:color="auto"/>
              <w:left w:val="outset" w:sz="6" w:space="0" w:color="auto"/>
              <w:bottom w:val="outset" w:sz="6" w:space="0" w:color="auto"/>
              <w:right w:val="outset" w:sz="6" w:space="0" w:color="auto"/>
            </w:tcBorders>
            <w:vAlign w:val="center"/>
            <w:hideMark/>
          </w:tcPr>
          <w:p w14:paraId="6DF3B683"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p>
        </w:tc>
        <w:tc>
          <w:tcPr>
            <w:tcW w:w="491" w:type="pct"/>
            <w:tcBorders>
              <w:top w:val="outset" w:sz="6" w:space="0" w:color="auto"/>
              <w:left w:val="outset" w:sz="6" w:space="0" w:color="auto"/>
              <w:bottom w:val="outset" w:sz="6" w:space="0" w:color="auto"/>
              <w:right w:val="outset" w:sz="6" w:space="0" w:color="auto"/>
            </w:tcBorders>
            <w:vAlign w:val="center"/>
            <w:hideMark/>
          </w:tcPr>
          <w:p w14:paraId="39AD9F46"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Pr>
                <w:color w:val="000000"/>
                <w:sz w:val="22"/>
                <w:szCs w:val="22"/>
                <w:lang w:eastAsia="lt-LT"/>
              </w:rPr>
              <w:t>8</w:t>
            </w:r>
          </w:p>
        </w:tc>
        <w:tc>
          <w:tcPr>
            <w:tcW w:w="0" w:type="auto"/>
            <w:tcBorders>
              <w:top w:val="outset" w:sz="6" w:space="0" w:color="auto"/>
              <w:left w:val="outset" w:sz="6" w:space="0" w:color="auto"/>
              <w:bottom w:val="outset" w:sz="6" w:space="0" w:color="auto"/>
              <w:right w:val="outset" w:sz="6" w:space="0" w:color="auto"/>
            </w:tcBorders>
            <w:vAlign w:val="center"/>
            <w:hideMark/>
          </w:tcPr>
          <w:p w14:paraId="54C4189F"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p>
        </w:tc>
      </w:tr>
      <w:tr w:rsidR="007C617C" w:rsidRPr="003E0A2C" w14:paraId="02CCF203" w14:textId="77777777" w:rsidTr="00CD4B5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3A00475"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3.2.</w:t>
            </w:r>
          </w:p>
        </w:tc>
        <w:tc>
          <w:tcPr>
            <w:tcW w:w="0" w:type="auto"/>
            <w:tcBorders>
              <w:top w:val="outset" w:sz="6" w:space="0" w:color="auto"/>
              <w:left w:val="outset" w:sz="6" w:space="0" w:color="auto"/>
              <w:bottom w:val="outset" w:sz="6" w:space="0" w:color="auto"/>
              <w:right w:val="outset" w:sz="6" w:space="0" w:color="auto"/>
            </w:tcBorders>
            <w:vAlign w:val="center"/>
            <w:hideMark/>
          </w:tcPr>
          <w:p w14:paraId="4CD7C27D" w14:textId="12FEFE93" w:rsidR="007C617C" w:rsidRPr="003E0A2C" w:rsidRDefault="007C617C" w:rsidP="00CD4B52">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 xml:space="preserve">netinkamos techninės būklės, netvarkingos, neatitinka </w:t>
            </w:r>
            <w:r w:rsidRPr="003E0A2C">
              <w:rPr>
                <w:sz w:val="22"/>
                <w:szCs w:val="22"/>
              </w:rPr>
              <w:t>statybos bei specialiųjų normų (higienos, priešgaisrinės saugos ir kt.) reikalavim</w:t>
            </w:r>
            <w:r w:rsidR="00CD4B52">
              <w:rPr>
                <w:sz w:val="22"/>
                <w:szCs w:val="22"/>
              </w:rPr>
              <w:t>ų</w:t>
            </w:r>
          </w:p>
        </w:tc>
        <w:tc>
          <w:tcPr>
            <w:tcW w:w="418" w:type="pct"/>
            <w:tcBorders>
              <w:top w:val="outset" w:sz="6" w:space="0" w:color="auto"/>
              <w:left w:val="outset" w:sz="6" w:space="0" w:color="auto"/>
              <w:bottom w:val="outset" w:sz="6" w:space="0" w:color="auto"/>
              <w:right w:val="outset" w:sz="6" w:space="0" w:color="auto"/>
            </w:tcBorders>
            <w:vAlign w:val="center"/>
            <w:hideMark/>
          </w:tcPr>
          <w:p w14:paraId="0C4D18EB"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p>
        </w:tc>
        <w:tc>
          <w:tcPr>
            <w:tcW w:w="491" w:type="pct"/>
            <w:tcBorders>
              <w:top w:val="outset" w:sz="6" w:space="0" w:color="auto"/>
              <w:left w:val="outset" w:sz="6" w:space="0" w:color="auto"/>
              <w:bottom w:val="outset" w:sz="6" w:space="0" w:color="auto"/>
              <w:right w:val="outset" w:sz="6" w:space="0" w:color="auto"/>
            </w:tcBorders>
            <w:vAlign w:val="center"/>
            <w:hideMark/>
          </w:tcPr>
          <w:p w14:paraId="04C1AB3E"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14D32206"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p>
        </w:tc>
      </w:tr>
      <w:tr w:rsidR="007C617C" w:rsidRPr="003E0A2C" w14:paraId="43585688" w14:textId="77777777" w:rsidTr="00CD4B5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B6D088D" w14:textId="77777777" w:rsidR="007C617C" w:rsidRPr="003E0A2C" w:rsidRDefault="00AA2A74" w:rsidP="009525BE">
            <w:pPr>
              <w:overflowPunct w:val="0"/>
              <w:autoSpaceDE w:val="0"/>
              <w:autoSpaceDN w:val="0"/>
              <w:adjustRightInd w:val="0"/>
              <w:textAlignment w:val="baseline"/>
              <w:rPr>
                <w:color w:val="000000"/>
                <w:sz w:val="22"/>
                <w:szCs w:val="22"/>
                <w:lang w:eastAsia="lt-LT"/>
              </w:rPr>
            </w:pPr>
            <w:r>
              <w:rPr>
                <w:color w:val="000000"/>
                <w:sz w:val="22"/>
                <w:szCs w:val="22"/>
                <w:lang w:eastAsia="lt-LT"/>
              </w:rPr>
              <w:t>4</w:t>
            </w:r>
            <w:r w:rsidR="007C617C" w:rsidRPr="003E0A2C">
              <w:rPr>
                <w:color w:val="000000"/>
                <w:sz w:val="22"/>
                <w:szCs w:val="22"/>
                <w:lang w:eastAsia="lt-LT"/>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70EDCA2F"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Gyvenamosios patalpos priklausiniai (rūsys, sandėlis ir pan.):</w:t>
            </w:r>
          </w:p>
        </w:tc>
        <w:tc>
          <w:tcPr>
            <w:tcW w:w="418" w:type="pct"/>
            <w:tcBorders>
              <w:top w:val="outset" w:sz="6" w:space="0" w:color="auto"/>
              <w:left w:val="outset" w:sz="6" w:space="0" w:color="auto"/>
              <w:bottom w:val="outset" w:sz="6" w:space="0" w:color="auto"/>
              <w:right w:val="outset" w:sz="6" w:space="0" w:color="auto"/>
            </w:tcBorders>
            <w:vAlign w:val="center"/>
            <w:hideMark/>
          </w:tcPr>
          <w:p w14:paraId="6D727069"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0-5</w:t>
            </w:r>
          </w:p>
        </w:tc>
        <w:tc>
          <w:tcPr>
            <w:tcW w:w="491" w:type="pct"/>
            <w:tcBorders>
              <w:top w:val="outset" w:sz="6" w:space="0" w:color="auto"/>
              <w:left w:val="outset" w:sz="6" w:space="0" w:color="auto"/>
              <w:bottom w:val="outset" w:sz="6" w:space="0" w:color="auto"/>
              <w:right w:val="outset" w:sz="6" w:space="0" w:color="auto"/>
            </w:tcBorders>
            <w:vAlign w:val="center"/>
            <w:hideMark/>
          </w:tcPr>
          <w:p w14:paraId="5A4F6D18"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41922C9"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p>
        </w:tc>
      </w:tr>
      <w:tr w:rsidR="007C617C" w:rsidRPr="003E0A2C" w14:paraId="6E0AA74C" w14:textId="77777777" w:rsidTr="00CD4B5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EFC6D42" w14:textId="77777777" w:rsidR="007C617C" w:rsidRPr="003E0A2C" w:rsidRDefault="00AA2A74" w:rsidP="009525BE">
            <w:pPr>
              <w:overflowPunct w:val="0"/>
              <w:autoSpaceDE w:val="0"/>
              <w:autoSpaceDN w:val="0"/>
              <w:adjustRightInd w:val="0"/>
              <w:textAlignment w:val="baseline"/>
              <w:rPr>
                <w:color w:val="000000"/>
                <w:sz w:val="22"/>
                <w:szCs w:val="22"/>
                <w:lang w:eastAsia="lt-LT"/>
              </w:rPr>
            </w:pPr>
            <w:r>
              <w:rPr>
                <w:color w:val="000000"/>
                <w:sz w:val="22"/>
                <w:szCs w:val="22"/>
                <w:lang w:eastAsia="lt-LT"/>
              </w:rPr>
              <w:t>4</w:t>
            </w:r>
            <w:r w:rsidR="007C617C" w:rsidRPr="003E0A2C">
              <w:rPr>
                <w:color w:val="000000"/>
                <w:sz w:val="22"/>
                <w:szCs w:val="22"/>
                <w:lang w:eastAsia="lt-LT"/>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24F84C41"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 xml:space="preserve">su priklausiniais </w:t>
            </w:r>
          </w:p>
        </w:tc>
        <w:tc>
          <w:tcPr>
            <w:tcW w:w="418" w:type="pct"/>
            <w:tcBorders>
              <w:top w:val="outset" w:sz="6" w:space="0" w:color="auto"/>
              <w:left w:val="outset" w:sz="6" w:space="0" w:color="auto"/>
              <w:bottom w:val="outset" w:sz="6" w:space="0" w:color="auto"/>
              <w:right w:val="outset" w:sz="6" w:space="0" w:color="auto"/>
            </w:tcBorders>
            <w:vAlign w:val="center"/>
            <w:hideMark/>
          </w:tcPr>
          <w:p w14:paraId="649213D5"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p>
        </w:tc>
        <w:tc>
          <w:tcPr>
            <w:tcW w:w="491" w:type="pct"/>
            <w:tcBorders>
              <w:top w:val="outset" w:sz="6" w:space="0" w:color="auto"/>
              <w:left w:val="outset" w:sz="6" w:space="0" w:color="auto"/>
              <w:bottom w:val="outset" w:sz="6" w:space="0" w:color="auto"/>
              <w:right w:val="outset" w:sz="6" w:space="0" w:color="auto"/>
            </w:tcBorders>
            <w:vAlign w:val="center"/>
            <w:hideMark/>
          </w:tcPr>
          <w:p w14:paraId="530FB163"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1C150918"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p>
        </w:tc>
      </w:tr>
      <w:tr w:rsidR="007C617C" w:rsidRPr="003E0A2C" w14:paraId="23581B10" w14:textId="77777777" w:rsidTr="00CD4B5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C0F6B0" w14:textId="77777777" w:rsidR="007C617C" w:rsidRPr="003E0A2C" w:rsidRDefault="00AA2A74" w:rsidP="009525BE">
            <w:pPr>
              <w:overflowPunct w:val="0"/>
              <w:autoSpaceDE w:val="0"/>
              <w:autoSpaceDN w:val="0"/>
              <w:adjustRightInd w:val="0"/>
              <w:textAlignment w:val="baseline"/>
              <w:rPr>
                <w:color w:val="000000"/>
                <w:sz w:val="22"/>
                <w:szCs w:val="22"/>
                <w:lang w:eastAsia="lt-LT"/>
              </w:rPr>
            </w:pPr>
            <w:r>
              <w:rPr>
                <w:color w:val="000000"/>
                <w:sz w:val="22"/>
                <w:szCs w:val="22"/>
                <w:lang w:eastAsia="lt-LT"/>
              </w:rPr>
              <w:t>4</w:t>
            </w:r>
            <w:r w:rsidR="007C617C" w:rsidRPr="003E0A2C">
              <w:rPr>
                <w:color w:val="000000"/>
                <w:sz w:val="22"/>
                <w:szCs w:val="22"/>
                <w:lang w:eastAsia="lt-LT"/>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6AC47CF3"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be priklausinių</w:t>
            </w:r>
          </w:p>
        </w:tc>
        <w:tc>
          <w:tcPr>
            <w:tcW w:w="418" w:type="pct"/>
            <w:tcBorders>
              <w:top w:val="outset" w:sz="6" w:space="0" w:color="auto"/>
              <w:left w:val="outset" w:sz="6" w:space="0" w:color="auto"/>
              <w:bottom w:val="outset" w:sz="6" w:space="0" w:color="auto"/>
              <w:right w:val="outset" w:sz="6" w:space="0" w:color="auto"/>
            </w:tcBorders>
            <w:vAlign w:val="center"/>
            <w:hideMark/>
          </w:tcPr>
          <w:p w14:paraId="0EFA6D44"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p>
        </w:tc>
        <w:tc>
          <w:tcPr>
            <w:tcW w:w="491" w:type="pct"/>
            <w:tcBorders>
              <w:top w:val="outset" w:sz="6" w:space="0" w:color="auto"/>
              <w:left w:val="outset" w:sz="6" w:space="0" w:color="auto"/>
              <w:bottom w:val="outset" w:sz="6" w:space="0" w:color="auto"/>
              <w:right w:val="outset" w:sz="6" w:space="0" w:color="auto"/>
            </w:tcBorders>
            <w:vAlign w:val="center"/>
            <w:hideMark/>
          </w:tcPr>
          <w:p w14:paraId="383E8E43"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2E481E5"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p>
        </w:tc>
      </w:tr>
      <w:tr w:rsidR="007C617C" w:rsidRPr="003E0A2C" w14:paraId="50B0F842" w14:textId="77777777" w:rsidTr="00CD4B5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6130BBC"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3B5D363"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Balų suma:</w:t>
            </w:r>
          </w:p>
        </w:tc>
        <w:tc>
          <w:tcPr>
            <w:tcW w:w="418" w:type="pct"/>
            <w:tcBorders>
              <w:top w:val="outset" w:sz="6" w:space="0" w:color="auto"/>
              <w:left w:val="outset" w:sz="6" w:space="0" w:color="auto"/>
              <w:bottom w:val="outset" w:sz="6" w:space="0" w:color="auto"/>
              <w:right w:val="outset" w:sz="6" w:space="0" w:color="auto"/>
            </w:tcBorders>
            <w:vAlign w:val="center"/>
            <w:hideMark/>
          </w:tcPr>
          <w:p w14:paraId="117B3743"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r w:rsidRPr="003E0A2C">
              <w:rPr>
                <w:color w:val="000000"/>
                <w:sz w:val="22"/>
                <w:szCs w:val="22"/>
                <w:lang w:eastAsia="lt-LT"/>
              </w:rPr>
              <w:t>20</w:t>
            </w:r>
          </w:p>
        </w:tc>
        <w:tc>
          <w:tcPr>
            <w:tcW w:w="491" w:type="pct"/>
            <w:tcBorders>
              <w:top w:val="outset" w:sz="6" w:space="0" w:color="auto"/>
              <w:left w:val="outset" w:sz="6" w:space="0" w:color="auto"/>
              <w:bottom w:val="outset" w:sz="6" w:space="0" w:color="auto"/>
              <w:right w:val="outset" w:sz="6" w:space="0" w:color="auto"/>
            </w:tcBorders>
            <w:vAlign w:val="center"/>
            <w:hideMark/>
          </w:tcPr>
          <w:p w14:paraId="3F03C4F4" w14:textId="77777777" w:rsidR="007C617C" w:rsidRPr="003E0A2C" w:rsidRDefault="007C617C" w:rsidP="009525BE">
            <w:pPr>
              <w:overflowPunct w:val="0"/>
              <w:autoSpaceDE w:val="0"/>
              <w:autoSpaceDN w:val="0"/>
              <w:adjustRightInd w:val="0"/>
              <w:textAlignment w:val="baseline"/>
              <w:rPr>
                <w:color w:val="000000"/>
                <w:sz w:val="22"/>
                <w:szCs w:val="22"/>
                <w:lang w:eastAsia="lt-LT"/>
              </w:rPr>
            </w:pPr>
          </w:p>
        </w:tc>
        <w:tc>
          <w:tcPr>
            <w:tcW w:w="0" w:type="auto"/>
            <w:vAlign w:val="center"/>
            <w:hideMark/>
          </w:tcPr>
          <w:p w14:paraId="0EA7A6A6" w14:textId="77777777" w:rsidR="007C617C" w:rsidRPr="003E0A2C" w:rsidRDefault="007C617C" w:rsidP="009525BE">
            <w:pPr>
              <w:overflowPunct w:val="0"/>
              <w:autoSpaceDE w:val="0"/>
              <w:autoSpaceDN w:val="0"/>
              <w:adjustRightInd w:val="0"/>
              <w:textAlignment w:val="baseline"/>
              <w:rPr>
                <w:sz w:val="22"/>
                <w:szCs w:val="22"/>
                <w:lang w:eastAsia="lt-LT"/>
              </w:rPr>
            </w:pPr>
          </w:p>
        </w:tc>
      </w:tr>
    </w:tbl>
    <w:p w14:paraId="3030E088" w14:textId="77777777" w:rsidR="007C617C" w:rsidRDefault="007C617C" w:rsidP="007C617C">
      <w:pPr>
        <w:ind w:firstLine="720"/>
        <w:jc w:val="both"/>
      </w:pPr>
      <w:r>
        <w:t>Komisija:</w:t>
      </w:r>
    </w:p>
    <w:p w14:paraId="5E22921A" w14:textId="77777777" w:rsidR="007C617C" w:rsidRDefault="007C617C" w:rsidP="007C617C">
      <w:pPr>
        <w:ind w:firstLine="782"/>
        <w:jc w:val="both"/>
      </w:pPr>
    </w:p>
    <w:p w14:paraId="6F4BE155" w14:textId="77777777" w:rsidR="007C617C" w:rsidRDefault="007C617C" w:rsidP="007C617C">
      <w:pPr>
        <w:ind w:firstLine="720"/>
        <w:jc w:val="both"/>
      </w:pPr>
      <w:r>
        <w:t>________________                                  __________________________</w:t>
      </w:r>
    </w:p>
    <w:p w14:paraId="4D107DAD" w14:textId="77777777" w:rsidR="007C617C" w:rsidRDefault="007C617C" w:rsidP="007C617C">
      <w:pPr>
        <w:ind w:firstLine="1216"/>
        <w:jc w:val="both"/>
      </w:pPr>
      <w:r>
        <w:t>(parašas)                                                           (vardas, pavardė)</w:t>
      </w:r>
    </w:p>
    <w:p w14:paraId="0CB2432C" w14:textId="77777777" w:rsidR="007C617C" w:rsidRDefault="007C617C" w:rsidP="007C617C">
      <w:pPr>
        <w:ind w:firstLine="782"/>
        <w:jc w:val="both"/>
      </w:pPr>
    </w:p>
    <w:p w14:paraId="2DC7A2FC" w14:textId="77777777" w:rsidR="007C617C" w:rsidRDefault="007C617C" w:rsidP="007C617C">
      <w:pPr>
        <w:ind w:firstLine="720"/>
        <w:jc w:val="both"/>
      </w:pPr>
      <w:r>
        <w:t>________________                                  __________________________</w:t>
      </w:r>
    </w:p>
    <w:p w14:paraId="5EC479A2" w14:textId="77777777" w:rsidR="007C617C" w:rsidRDefault="007C617C" w:rsidP="007C617C">
      <w:pPr>
        <w:ind w:firstLine="1216"/>
        <w:jc w:val="both"/>
      </w:pPr>
      <w:r>
        <w:t>(parašas)                                                          (vardas, pavardė)</w:t>
      </w:r>
    </w:p>
    <w:p w14:paraId="327B1EC2" w14:textId="77777777" w:rsidR="007C617C" w:rsidRDefault="007C617C" w:rsidP="007C617C">
      <w:pPr>
        <w:ind w:firstLine="782"/>
        <w:jc w:val="both"/>
      </w:pPr>
    </w:p>
    <w:p w14:paraId="3857C953" w14:textId="77777777" w:rsidR="007C617C" w:rsidRDefault="007C617C" w:rsidP="007C617C">
      <w:pPr>
        <w:ind w:firstLine="720"/>
        <w:jc w:val="both"/>
      </w:pPr>
      <w:r>
        <w:t>________________                                 ___________________________</w:t>
      </w:r>
    </w:p>
    <w:p w14:paraId="1AD34E9F" w14:textId="77777777" w:rsidR="007C617C" w:rsidRDefault="007C617C" w:rsidP="007C617C">
      <w:pPr>
        <w:ind w:firstLine="1216"/>
        <w:jc w:val="both"/>
      </w:pPr>
      <w:r>
        <w:t>(parašas)                                                          (vardas, pavardė)</w:t>
      </w:r>
    </w:p>
    <w:p w14:paraId="377BD898" w14:textId="77777777" w:rsidR="007C617C" w:rsidRDefault="007C617C" w:rsidP="007C617C">
      <w:pPr>
        <w:tabs>
          <w:tab w:val="left" w:pos="1296"/>
          <w:tab w:val="center" w:pos="4819"/>
          <w:tab w:val="right" w:pos="9638"/>
        </w:tabs>
      </w:pPr>
    </w:p>
    <w:p w14:paraId="253106DA" w14:textId="77777777" w:rsidR="008F350D" w:rsidRDefault="007C617C" w:rsidP="00CE0BF4">
      <w:pPr>
        <w:ind w:firstLine="744"/>
        <w:jc w:val="both"/>
      </w:pPr>
      <w:r>
        <w:t>________________                                 ___________________________</w:t>
      </w:r>
    </w:p>
    <w:p w14:paraId="6806CDF3" w14:textId="77777777" w:rsidR="00736376" w:rsidRDefault="00736376" w:rsidP="00736376">
      <w:pPr>
        <w:jc w:val="both"/>
      </w:pPr>
    </w:p>
    <w:p w14:paraId="6817C907" w14:textId="73880501" w:rsidR="00736376" w:rsidRDefault="00736376" w:rsidP="00736376">
      <w:pPr>
        <w:jc w:val="center"/>
      </w:pPr>
      <w:r>
        <w:t>___________________</w:t>
      </w:r>
    </w:p>
    <w:sectPr w:rsidR="00736376" w:rsidSect="00FF010E">
      <w:headerReference w:type="default" r:id="rId6"/>
      <w:pgSz w:w="11906" w:h="16838"/>
      <w:pgMar w:top="1134" w:right="567" w:bottom="993"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D60E4D" w14:textId="77777777" w:rsidR="00FF010E" w:rsidRDefault="00FF010E" w:rsidP="00922AA5">
      <w:r>
        <w:separator/>
      </w:r>
    </w:p>
  </w:endnote>
  <w:endnote w:type="continuationSeparator" w:id="0">
    <w:p w14:paraId="05048A8D" w14:textId="77777777" w:rsidR="00FF010E" w:rsidRDefault="00FF010E" w:rsidP="00922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10022FF" w:usb1="C000E47F" w:usb2="00000029" w:usb3="00000000" w:csb0="000001DF" w:csb1="00000000"/>
  </w:font>
  <w:font w:name="TimesNewRomanPSMT">
    <w:altName w:val="MS Mincho"/>
    <w:panose1 w:val="00000000000000000000"/>
    <w:charset w:val="80"/>
    <w:family w:val="auto"/>
    <w:notTrueType/>
    <w:pitch w:val="default"/>
    <w:sig w:usb0="00000001" w:usb1="08070000" w:usb2="00000010" w:usb3="00000000" w:csb0="00020000"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8D600D" w14:textId="77777777" w:rsidR="00FF010E" w:rsidRDefault="00FF010E" w:rsidP="00922AA5">
      <w:r>
        <w:separator/>
      </w:r>
    </w:p>
  </w:footnote>
  <w:footnote w:type="continuationSeparator" w:id="0">
    <w:p w14:paraId="768BFCF2" w14:textId="77777777" w:rsidR="00FF010E" w:rsidRDefault="00FF010E" w:rsidP="00922A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63042838"/>
      <w:docPartObj>
        <w:docPartGallery w:val="Page Numbers (Top of Page)"/>
        <w:docPartUnique/>
      </w:docPartObj>
    </w:sdtPr>
    <w:sdtEndPr>
      <w:rPr>
        <w:noProof/>
      </w:rPr>
    </w:sdtEndPr>
    <w:sdtContent>
      <w:p w14:paraId="06C73543" w14:textId="77777777" w:rsidR="00922AA5" w:rsidRDefault="00922AA5">
        <w:pPr>
          <w:pStyle w:val="Antrats"/>
          <w:jc w:val="center"/>
        </w:pPr>
        <w:r>
          <w:fldChar w:fldCharType="begin"/>
        </w:r>
        <w:r>
          <w:instrText xml:space="preserve"> PAGE   \* MERGEFORMAT </w:instrText>
        </w:r>
        <w:r>
          <w:fldChar w:fldCharType="separate"/>
        </w:r>
        <w:r w:rsidR="00CD4B52">
          <w:rPr>
            <w:noProof/>
          </w:rPr>
          <w:t>5</w:t>
        </w:r>
        <w:r>
          <w:rPr>
            <w:noProof/>
          </w:rPr>
          <w:fldChar w:fldCharType="end"/>
        </w:r>
      </w:p>
    </w:sdtContent>
  </w:sdt>
  <w:p w14:paraId="2352F2E7" w14:textId="77777777" w:rsidR="00922AA5" w:rsidRDefault="00922AA5">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410"/>
    <w:rsid w:val="00010F4B"/>
    <w:rsid w:val="000373A1"/>
    <w:rsid w:val="00073ADC"/>
    <w:rsid w:val="000C2BB8"/>
    <w:rsid w:val="001155CF"/>
    <w:rsid w:val="00160E92"/>
    <w:rsid w:val="001A5907"/>
    <w:rsid w:val="001D60A1"/>
    <w:rsid w:val="00270F15"/>
    <w:rsid w:val="002B17D0"/>
    <w:rsid w:val="002B6D03"/>
    <w:rsid w:val="002D4331"/>
    <w:rsid w:val="00330278"/>
    <w:rsid w:val="004D77E0"/>
    <w:rsid w:val="00517410"/>
    <w:rsid w:val="00540619"/>
    <w:rsid w:val="006150BC"/>
    <w:rsid w:val="00624D0A"/>
    <w:rsid w:val="00736376"/>
    <w:rsid w:val="007C617C"/>
    <w:rsid w:val="008353D4"/>
    <w:rsid w:val="008C66C3"/>
    <w:rsid w:val="008F350D"/>
    <w:rsid w:val="00922AA5"/>
    <w:rsid w:val="00944C97"/>
    <w:rsid w:val="009D57DC"/>
    <w:rsid w:val="00AA2A74"/>
    <w:rsid w:val="00AE182B"/>
    <w:rsid w:val="00AF4150"/>
    <w:rsid w:val="00B25CBD"/>
    <w:rsid w:val="00B5701E"/>
    <w:rsid w:val="00B76F3A"/>
    <w:rsid w:val="00CD4B52"/>
    <w:rsid w:val="00CE0BF4"/>
    <w:rsid w:val="00D54B6C"/>
    <w:rsid w:val="00DB6BFC"/>
    <w:rsid w:val="00E57537"/>
    <w:rsid w:val="00ED7FB0"/>
    <w:rsid w:val="00EF4DF8"/>
    <w:rsid w:val="00F31A59"/>
    <w:rsid w:val="00F460B8"/>
    <w:rsid w:val="00F75D3F"/>
    <w:rsid w:val="00FC4FD4"/>
    <w:rsid w:val="00FF010E"/>
    <w:rsid w:val="00FF03C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6AAA9"/>
  <w15:docId w15:val="{214A1734-8229-4E42-B0A9-8FCA39824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0BF4"/>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rsid w:val="007C617C"/>
    <w:pPr>
      <w:spacing w:before="100" w:beforeAutospacing="1" w:after="100" w:afterAutospacing="1"/>
    </w:pPr>
    <w:rPr>
      <w:rFonts w:ascii="Arial" w:hAnsi="Arial" w:cs="Arial"/>
      <w:color w:val="000000"/>
      <w:sz w:val="14"/>
      <w:szCs w:val="14"/>
      <w:lang w:eastAsia="lt-LT"/>
    </w:rPr>
  </w:style>
  <w:style w:type="paragraph" w:styleId="Antrats">
    <w:name w:val="header"/>
    <w:basedOn w:val="prastasis"/>
    <w:link w:val="AntratsDiagrama"/>
    <w:uiPriority w:val="99"/>
    <w:unhideWhenUsed/>
    <w:rsid w:val="00922AA5"/>
    <w:pPr>
      <w:tabs>
        <w:tab w:val="center" w:pos="4819"/>
        <w:tab w:val="right" w:pos="9638"/>
      </w:tabs>
    </w:pPr>
  </w:style>
  <w:style w:type="character" w:customStyle="1" w:styleId="AntratsDiagrama">
    <w:name w:val="Antraštės Diagrama"/>
    <w:basedOn w:val="Numatytasispastraiposriftas"/>
    <w:link w:val="Antrats"/>
    <w:uiPriority w:val="99"/>
    <w:rsid w:val="00922AA5"/>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922AA5"/>
    <w:pPr>
      <w:tabs>
        <w:tab w:val="center" w:pos="4819"/>
        <w:tab w:val="right" w:pos="9638"/>
      </w:tabs>
    </w:pPr>
  </w:style>
  <w:style w:type="character" w:customStyle="1" w:styleId="PoratDiagrama">
    <w:name w:val="Poraštė Diagrama"/>
    <w:basedOn w:val="Numatytasispastraiposriftas"/>
    <w:link w:val="Porat"/>
    <w:uiPriority w:val="99"/>
    <w:rsid w:val="00922AA5"/>
    <w:rPr>
      <w:rFonts w:ascii="Times New Roman" w:eastAsia="Times New Roman" w:hAnsi="Times New Roman" w:cs="Times New Roman"/>
      <w:sz w:val="24"/>
      <w:szCs w:val="20"/>
    </w:rPr>
  </w:style>
  <w:style w:type="paragraph" w:styleId="Debesliotekstas">
    <w:name w:val="Balloon Text"/>
    <w:basedOn w:val="prastasis"/>
    <w:link w:val="DebesliotekstasDiagrama"/>
    <w:uiPriority w:val="99"/>
    <w:semiHidden/>
    <w:unhideWhenUsed/>
    <w:rsid w:val="00D54B6C"/>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54B6C"/>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rsid w:val="00D54B6C"/>
    <w:rPr>
      <w:sz w:val="16"/>
      <w:szCs w:val="16"/>
    </w:rPr>
  </w:style>
  <w:style w:type="paragraph" w:styleId="Komentarotekstas">
    <w:name w:val="annotation text"/>
    <w:basedOn w:val="prastasis"/>
    <w:link w:val="KomentarotekstasDiagrama"/>
    <w:uiPriority w:val="99"/>
    <w:semiHidden/>
    <w:unhideWhenUsed/>
    <w:rsid w:val="00D54B6C"/>
    <w:rPr>
      <w:sz w:val="20"/>
    </w:rPr>
  </w:style>
  <w:style w:type="character" w:customStyle="1" w:styleId="KomentarotekstasDiagrama">
    <w:name w:val="Komentaro tekstas Diagrama"/>
    <w:basedOn w:val="Numatytasispastraiposriftas"/>
    <w:link w:val="Komentarotekstas"/>
    <w:uiPriority w:val="99"/>
    <w:semiHidden/>
    <w:rsid w:val="00D54B6C"/>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D54B6C"/>
    <w:rPr>
      <w:b/>
      <w:bCs/>
    </w:rPr>
  </w:style>
  <w:style w:type="character" w:customStyle="1" w:styleId="KomentarotemaDiagrama">
    <w:name w:val="Komentaro tema Diagrama"/>
    <w:basedOn w:val="KomentarotekstasDiagrama"/>
    <w:link w:val="Komentarotema"/>
    <w:uiPriority w:val="99"/>
    <w:semiHidden/>
    <w:rsid w:val="00D54B6C"/>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6593</Words>
  <Characters>3759</Characters>
  <Application>Microsoft Office Word</Application>
  <DocSecurity>0</DocSecurity>
  <Lines>31</Lines>
  <Paragraphs>20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10332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Mokinys</dc:creator>
  <cp:lastModifiedBy>Arūnas Adomaitis</cp:lastModifiedBy>
  <cp:revision>9</cp:revision>
  <dcterms:created xsi:type="dcterms:W3CDTF">2020-07-16T08:49:00Z</dcterms:created>
  <dcterms:modified xsi:type="dcterms:W3CDTF">2024-03-29T09:56:00Z</dcterms:modified>
</cp:coreProperties>
</file>